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FBAE9"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48"/>
          <w:szCs w:val="48"/>
        </w:rPr>
        <w:t>Artist Welfare Rider</w:t>
      </w:r>
      <w:r>
        <w:rPr>
          <w:rStyle w:val="eop"/>
          <w:rFonts w:ascii="Aptos" w:eastAsiaTheme="majorEastAsia" w:hAnsi="Aptos" w:cs="Segoe UI"/>
          <w:color w:val="0F4761"/>
          <w:sz w:val="48"/>
          <w:szCs w:val="48"/>
        </w:rPr>
        <w:t> </w:t>
      </w:r>
    </w:p>
    <w:p w14:paraId="7DE27AAC"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i/>
          <w:iCs/>
        </w:rPr>
        <w:t>(To be attached as an official part of the performance contract)</w:t>
      </w:r>
      <w:r>
        <w:rPr>
          <w:rStyle w:val="eop"/>
          <w:rFonts w:ascii="Aptos" w:eastAsiaTheme="majorEastAsia" w:hAnsi="Aptos" w:cs="Segoe UI"/>
        </w:rPr>
        <w:t> </w:t>
      </w:r>
    </w:p>
    <w:p w14:paraId="74890667"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28"/>
          <w:szCs w:val="28"/>
        </w:rPr>
        <w:t>Artist/Band Name:</w:t>
      </w:r>
      <w:r>
        <w:rPr>
          <w:rStyle w:val="eop"/>
          <w:rFonts w:ascii="Aptos" w:eastAsiaTheme="majorEastAsia" w:hAnsi="Aptos" w:cs="Segoe UI"/>
          <w:color w:val="0F4761"/>
          <w:sz w:val="28"/>
          <w:szCs w:val="28"/>
        </w:rPr>
        <w:t> </w:t>
      </w:r>
    </w:p>
    <w:p w14:paraId="47C7893D"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28"/>
          <w:szCs w:val="28"/>
        </w:rPr>
        <w:t>Contact Person (for accessibility needs):</w:t>
      </w:r>
      <w:r>
        <w:rPr>
          <w:rStyle w:val="eop"/>
          <w:rFonts w:ascii="Aptos" w:eastAsiaTheme="majorEastAsia" w:hAnsi="Aptos" w:cs="Segoe UI"/>
          <w:color w:val="0F4761"/>
          <w:sz w:val="28"/>
          <w:szCs w:val="28"/>
        </w:rPr>
        <w:t> </w:t>
      </w:r>
    </w:p>
    <w:p w14:paraId="4CE8D1AF"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28"/>
          <w:szCs w:val="28"/>
        </w:rPr>
        <w:t>Performance Date &amp; Time:</w:t>
      </w:r>
      <w:r>
        <w:rPr>
          <w:rStyle w:val="eop"/>
          <w:rFonts w:ascii="Aptos" w:eastAsiaTheme="majorEastAsia" w:hAnsi="Aptos" w:cs="Segoe UI"/>
          <w:color w:val="0F4761"/>
          <w:sz w:val="28"/>
          <w:szCs w:val="28"/>
        </w:rPr>
        <w:t> </w:t>
      </w:r>
    </w:p>
    <w:p w14:paraId="1AC10F54"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28"/>
          <w:szCs w:val="28"/>
        </w:rPr>
        <w:t>Venue Contact:</w:t>
      </w:r>
      <w:r>
        <w:rPr>
          <w:rStyle w:val="eop"/>
          <w:rFonts w:ascii="Aptos" w:eastAsiaTheme="majorEastAsia" w:hAnsi="Aptos" w:cs="Segoe UI"/>
          <w:color w:val="0F4761"/>
          <w:sz w:val="28"/>
          <w:szCs w:val="28"/>
        </w:rPr>
        <w:t> </w:t>
      </w:r>
    </w:p>
    <w:p w14:paraId="7B75BA71"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6E7E7257"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1. Purpose</w:t>
      </w:r>
      <w:r>
        <w:rPr>
          <w:rStyle w:val="eop"/>
          <w:rFonts w:ascii="Aptos" w:eastAsiaTheme="majorEastAsia" w:hAnsi="Aptos" w:cs="Segoe UI"/>
          <w:color w:val="0F4761"/>
          <w:sz w:val="36"/>
          <w:szCs w:val="36"/>
        </w:rPr>
        <w:t> </w:t>
      </w:r>
    </w:p>
    <w:p w14:paraId="03F56606"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This Welfare Rider forms part of the contractual agreement between the </w:t>
      </w:r>
      <w:r>
        <w:rPr>
          <w:rStyle w:val="normaltextrun"/>
          <w:rFonts w:ascii="Aptos" w:eastAsiaTheme="majorEastAsia" w:hAnsi="Aptos" w:cs="Segoe UI"/>
          <w:b/>
          <w:bCs/>
        </w:rPr>
        <w:t>Artist</w:t>
      </w:r>
      <w:r>
        <w:rPr>
          <w:rStyle w:val="normaltextrun"/>
          <w:rFonts w:ascii="Aptos" w:eastAsiaTheme="majorEastAsia" w:hAnsi="Aptos" w:cs="Segoe UI"/>
        </w:rPr>
        <w:t xml:space="preserve"> and the </w:t>
      </w:r>
      <w:r>
        <w:rPr>
          <w:rStyle w:val="normaltextrun"/>
          <w:rFonts w:ascii="Aptos" w:eastAsiaTheme="majorEastAsia" w:hAnsi="Aptos" w:cs="Segoe UI"/>
          <w:b/>
          <w:bCs/>
        </w:rPr>
        <w:t>Venue/Booker</w:t>
      </w:r>
      <w:r>
        <w:rPr>
          <w:rStyle w:val="normaltextrun"/>
          <w:rFonts w:ascii="Aptos" w:eastAsiaTheme="majorEastAsia" w:hAnsi="Aptos" w:cs="Segoe UI"/>
        </w:rPr>
        <w:t xml:space="preserve">. The purpose of this rider is to ensure that the Artist’s access, sensory, and wellbeing needs are accommodated to facilitate their best possible performance. By signing the performance contract, the Venue/Booker agrees to meet the requirements outlined in this document as reasonable adjustments under the </w:t>
      </w:r>
      <w:r>
        <w:rPr>
          <w:rStyle w:val="normaltextrun"/>
          <w:rFonts w:ascii="Aptos" w:eastAsiaTheme="majorEastAsia" w:hAnsi="Aptos" w:cs="Segoe UI"/>
          <w:b/>
          <w:bCs/>
        </w:rPr>
        <w:t>Equality Act 2010 (UK)</w:t>
      </w:r>
      <w:r>
        <w:rPr>
          <w:rStyle w:val="normaltextrun"/>
          <w:rFonts w:ascii="Aptos" w:eastAsiaTheme="majorEastAsia" w:hAnsi="Aptos" w:cs="Segoe UI"/>
        </w:rPr>
        <w:t xml:space="preserve"> or equivalent accessibility legislation in the performance location.</w:t>
      </w:r>
      <w:r>
        <w:rPr>
          <w:rStyle w:val="eop"/>
          <w:rFonts w:ascii="Aptos" w:eastAsiaTheme="majorEastAsia" w:hAnsi="Aptos" w:cs="Segoe UI"/>
        </w:rPr>
        <w:t> </w:t>
      </w:r>
    </w:p>
    <w:p w14:paraId="7857B5BD"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Failure to meet these obligations may be considered a breach of contract.</w:t>
      </w:r>
      <w:r>
        <w:rPr>
          <w:rStyle w:val="eop"/>
          <w:rFonts w:ascii="Aptos" w:eastAsiaTheme="majorEastAsia" w:hAnsi="Aptos" w:cs="Segoe UI"/>
        </w:rPr>
        <w:t> </w:t>
      </w:r>
    </w:p>
    <w:p w14:paraId="57E41164"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637BFB5F"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2. Access &amp; Mobility Requirements</w:t>
      </w:r>
      <w:r>
        <w:rPr>
          <w:rStyle w:val="eop"/>
          <w:rFonts w:ascii="Aptos" w:eastAsiaTheme="majorEastAsia" w:hAnsi="Aptos" w:cs="Segoe UI"/>
          <w:color w:val="0F4761"/>
          <w:sz w:val="36"/>
          <w:szCs w:val="36"/>
        </w:rPr>
        <w:t> </w:t>
      </w:r>
    </w:p>
    <w:p w14:paraId="266767BF"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Venue/Booker agrees to provide, where applicable:</w:t>
      </w:r>
      <w:r>
        <w:rPr>
          <w:rStyle w:val="eop"/>
          <w:rFonts w:ascii="Aptos" w:eastAsiaTheme="majorEastAsia" w:hAnsi="Aptos" w:cs="Segoe UI"/>
        </w:rPr>
        <w:t> </w:t>
      </w:r>
    </w:p>
    <w:p w14:paraId="6803C401" w14:textId="77777777" w:rsidR="005B4CE8" w:rsidRDefault="005B4CE8" w:rsidP="005B4CE8">
      <w:pPr>
        <w:pStyle w:val="paragraph"/>
        <w:numPr>
          <w:ilvl w:val="0"/>
          <w:numId w:val="1"/>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Step-free access</w:t>
      </w:r>
      <w:r>
        <w:rPr>
          <w:rStyle w:val="normaltextrun"/>
          <w:rFonts w:ascii="Aptos" w:eastAsiaTheme="majorEastAsia" w:hAnsi="Aptos" w:cs="Segoe UI"/>
        </w:rPr>
        <w:t xml:space="preserve"> to the stage, backstage, and green room.</w:t>
      </w:r>
      <w:r>
        <w:rPr>
          <w:rStyle w:val="eop"/>
          <w:rFonts w:ascii="Aptos" w:eastAsiaTheme="majorEastAsia" w:hAnsi="Aptos" w:cs="Segoe UI"/>
        </w:rPr>
        <w:t> </w:t>
      </w:r>
    </w:p>
    <w:p w14:paraId="73834E59" w14:textId="77777777" w:rsidR="005B4CE8" w:rsidRDefault="005B4CE8" w:rsidP="005B4CE8">
      <w:pPr>
        <w:pStyle w:val="paragraph"/>
        <w:numPr>
          <w:ilvl w:val="0"/>
          <w:numId w:val="2"/>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Accessible parking</w:t>
      </w:r>
      <w:r>
        <w:rPr>
          <w:rStyle w:val="normaltextrun"/>
          <w:rFonts w:ascii="Aptos" w:eastAsiaTheme="majorEastAsia" w:hAnsi="Aptos" w:cs="Segoe UI"/>
        </w:rPr>
        <w:t xml:space="preserve"> close to the venue entrance.</w:t>
      </w:r>
      <w:r>
        <w:rPr>
          <w:rStyle w:val="eop"/>
          <w:rFonts w:ascii="Aptos" w:eastAsiaTheme="majorEastAsia" w:hAnsi="Aptos" w:cs="Segoe UI"/>
        </w:rPr>
        <w:t> </w:t>
      </w:r>
    </w:p>
    <w:p w14:paraId="0F61B36E" w14:textId="77777777" w:rsidR="005B4CE8" w:rsidRDefault="005B4CE8" w:rsidP="005B4CE8">
      <w:pPr>
        <w:pStyle w:val="paragraph"/>
        <w:numPr>
          <w:ilvl w:val="0"/>
          <w:numId w:val="3"/>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Wheelchair-accessible stage, backstage, and toilets</w:t>
      </w:r>
      <w:r>
        <w:rPr>
          <w:rStyle w:val="normaltextrun"/>
          <w:rFonts w:ascii="Aptos" w:eastAsiaTheme="majorEastAsia" w:hAnsi="Aptos" w:cs="Segoe UI"/>
        </w:rPr>
        <w:t xml:space="preserve"> if required.</w:t>
      </w:r>
      <w:r>
        <w:rPr>
          <w:rStyle w:val="eop"/>
          <w:rFonts w:ascii="Aptos" w:eastAsiaTheme="majorEastAsia" w:hAnsi="Aptos" w:cs="Segoe UI"/>
        </w:rPr>
        <w:t> </w:t>
      </w:r>
    </w:p>
    <w:p w14:paraId="322D499F" w14:textId="77777777" w:rsidR="005B4CE8" w:rsidRDefault="005B4CE8" w:rsidP="005B4CE8">
      <w:pPr>
        <w:pStyle w:val="paragraph"/>
        <w:numPr>
          <w:ilvl w:val="0"/>
          <w:numId w:val="4"/>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Quiet space before and after the performance</w:t>
      </w:r>
      <w:r>
        <w:rPr>
          <w:rStyle w:val="normaltextrun"/>
          <w:rFonts w:ascii="Aptos" w:eastAsiaTheme="majorEastAsia" w:hAnsi="Aptos" w:cs="Segoe UI"/>
        </w:rPr>
        <w:t xml:space="preserve"> (if requested).</w:t>
      </w:r>
      <w:r>
        <w:rPr>
          <w:rStyle w:val="eop"/>
          <w:rFonts w:ascii="Aptos" w:eastAsiaTheme="majorEastAsia" w:hAnsi="Aptos" w:cs="Segoe UI"/>
        </w:rPr>
        <w:t> </w:t>
      </w:r>
    </w:p>
    <w:p w14:paraId="0E6E1741" w14:textId="77777777" w:rsidR="005B4CE8" w:rsidRDefault="005B4CE8" w:rsidP="005B4CE8">
      <w:pPr>
        <w:pStyle w:val="paragraph"/>
        <w:numPr>
          <w:ilvl w:val="0"/>
          <w:numId w:val="5"/>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Assistance with load-in/load-out</w:t>
      </w:r>
      <w:r>
        <w:rPr>
          <w:rStyle w:val="normaltextrun"/>
          <w:rFonts w:ascii="Aptos" w:eastAsiaTheme="majorEastAsia" w:hAnsi="Aptos" w:cs="Segoe UI"/>
        </w:rPr>
        <w:t xml:space="preserve"> if necessary.</w:t>
      </w:r>
      <w:r>
        <w:rPr>
          <w:rStyle w:val="eop"/>
          <w:rFonts w:ascii="Aptos" w:eastAsiaTheme="majorEastAsia" w:hAnsi="Aptos" w:cs="Segoe UI"/>
        </w:rPr>
        <w:t> </w:t>
      </w:r>
    </w:p>
    <w:p w14:paraId="307EDED3"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0E36FFB3"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3. Sensory &amp; Environmental Adjustments</w:t>
      </w:r>
      <w:r>
        <w:rPr>
          <w:rStyle w:val="eop"/>
          <w:rFonts w:ascii="Aptos" w:eastAsiaTheme="majorEastAsia" w:hAnsi="Aptos" w:cs="Segoe UI"/>
          <w:color w:val="0F4761"/>
          <w:sz w:val="36"/>
          <w:szCs w:val="36"/>
        </w:rPr>
        <w:t> </w:t>
      </w:r>
    </w:p>
    <w:p w14:paraId="6EFC2E98"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Venue/Booker agrees to:</w:t>
      </w:r>
      <w:r>
        <w:rPr>
          <w:rStyle w:val="eop"/>
          <w:rFonts w:ascii="Aptos" w:eastAsiaTheme="majorEastAsia" w:hAnsi="Aptos" w:cs="Segoe UI"/>
        </w:rPr>
        <w:t> </w:t>
      </w:r>
    </w:p>
    <w:p w14:paraId="5B9482BD" w14:textId="77777777" w:rsidR="005B4CE8" w:rsidRDefault="005B4CE8" w:rsidP="005B4CE8">
      <w:pPr>
        <w:pStyle w:val="paragraph"/>
        <w:numPr>
          <w:ilvl w:val="0"/>
          <w:numId w:val="6"/>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Adjust lighting</w:t>
      </w:r>
      <w:r>
        <w:rPr>
          <w:rStyle w:val="normaltextrun"/>
          <w:rFonts w:ascii="Aptos" w:eastAsiaTheme="majorEastAsia" w:hAnsi="Aptos" w:cs="Segoe UI"/>
        </w:rPr>
        <w:t xml:space="preserve"> (e.g., no strobes or flashing lights if requested).</w:t>
      </w:r>
      <w:r>
        <w:rPr>
          <w:rStyle w:val="eop"/>
          <w:rFonts w:ascii="Aptos" w:eastAsiaTheme="majorEastAsia" w:hAnsi="Aptos" w:cs="Segoe UI"/>
        </w:rPr>
        <w:t> </w:t>
      </w:r>
    </w:p>
    <w:p w14:paraId="6B6880DF" w14:textId="77777777" w:rsidR="005B4CE8" w:rsidRDefault="005B4CE8" w:rsidP="005B4CE8">
      <w:pPr>
        <w:pStyle w:val="paragraph"/>
        <w:numPr>
          <w:ilvl w:val="0"/>
          <w:numId w:val="7"/>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Provide a quiet zone</w:t>
      </w:r>
      <w:r>
        <w:rPr>
          <w:rStyle w:val="normaltextrun"/>
          <w:rFonts w:ascii="Aptos" w:eastAsiaTheme="majorEastAsia" w:hAnsi="Aptos" w:cs="Segoe UI"/>
        </w:rPr>
        <w:t xml:space="preserve"> for sensory regulation if required.</w:t>
      </w:r>
      <w:r>
        <w:rPr>
          <w:rStyle w:val="eop"/>
          <w:rFonts w:ascii="Aptos" w:eastAsiaTheme="majorEastAsia" w:hAnsi="Aptos" w:cs="Segoe UI"/>
        </w:rPr>
        <w:t> </w:t>
      </w:r>
    </w:p>
    <w:p w14:paraId="2324E0A7" w14:textId="77777777" w:rsidR="005B4CE8" w:rsidRDefault="005B4CE8" w:rsidP="005B4CE8">
      <w:pPr>
        <w:pStyle w:val="paragraph"/>
        <w:numPr>
          <w:ilvl w:val="0"/>
          <w:numId w:val="8"/>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Minimise background noise</w:t>
      </w:r>
      <w:r>
        <w:rPr>
          <w:rStyle w:val="normaltextrun"/>
          <w:rFonts w:ascii="Aptos" w:eastAsiaTheme="majorEastAsia" w:hAnsi="Aptos" w:cs="Segoe UI"/>
        </w:rPr>
        <w:t xml:space="preserve"> in pre-performance spaces if necessary.</w:t>
      </w:r>
      <w:r>
        <w:rPr>
          <w:rStyle w:val="eop"/>
          <w:rFonts w:ascii="Aptos" w:eastAsiaTheme="majorEastAsia" w:hAnsi="Aptos" w:cs="Segoe UI"/>
        </w:rPr>
        <w:t> </w:t>
      </w:r>
    </w:p>
    <w:p w14:paraId="58CB2109" w14:textId="77777777" w:rsidR="005B4CE8" w:rsidRDefault="005B4CE8" w:rsidP="005B4CE8">
      <w:pPr>
        <w:pStyle w:val="paragraph"/>
        <w:numPr>
          <w:ilvl w:val="0"/>
          <w:numId w:val="9"/>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Position the Artist</w:t>
      </w:r>
      <w:r>
        <w:rPr>
          <w:rStyle w:val="normaltextrun"/>
          <w:rFonts w:ascii="Aptos" w:eastAsiaTheme="majorEastAsia" w:hAnsi="Aptos" w:cs="Segoe UI"/>
        </w:rPr>
        <w:t xml:space="preserve"> away from speakers or loud equipment if requested.</w:t>
      </w:r>
      <w:r>
        <w:rPr>
          <w:rStyle w:val="eop"/>
          <w:rFonts w:ascii="Aptos" w:eastAsiaTheme="majorEastAsia" w:hAnsi="Aptos" w:cs="Segoe UI"/>
        </w:rPr>
        <w:t> </w:t>
      </w:r>
    </w:p>
    <w:p w14:paraId="03BF4338"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5B8272DD"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4. Communication &amp; Processing Needs</w:t>
      </w:r>
      <w:r>
        <w:rPr>
          <w:rStyle w:val="eop"/>
          <w:rFonts w:ascii="Aptos" w:eastAsiaTheme="majorEastAsia" w:hAnsi="Aptos" w:cs="Segoe UI"/>
          <w:color w:val="0F4761"/>
          <w:sz w:val="36"/>
          <w:szCs w:val="36"/>
        </w:rPr>
        <w:t> </w:t>
      </w:r>
    </w:p>
    <w:p w14:paraId="367D78FA"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Venue/Booker agrees to:</w:t>
      </w:r>
      <w:r>
        <w:rPr>
          <w:rStyle w:val="eop"/>
          <w:rFonts w:ascii="Aptos" w:eastAsiaTheme="majorEastAsia" w:hAnsi="Aptos" w:cs="Segoe UI"/>
        </w:rPr>
        <w:t> </w:t>
      </w:r>
    </w:p>
    <w:p w14:paraId="0696EFDB" w14:textId="77777777" w:rsidR="005B4CE8" w:rsidRDefault="005B4CE8" w:rsidP="005B4CE8">
      <w:pPr>
        <w:pStyle w:val="paragraph"/>
        <w:numPr>
          <w:ilvl w:val="0"/>
          <w:numId w:val="10"/>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Provide a clear and written schedule</w:t>
      </w:r>
      <w:r>
        <w:rPr>
          <w:rStyle w:val="normaltextrun"/>
          <w:rFonts w:ascii="Aptos" w:eastAsiaTheme="majorEastAsia" w:hAnsi="Aptos" w:cs="Segoe UI"/>
        </w:rPr>
        <w:t xml:space="preserve"> in advance.</w:t>
      </w:r>
      <w:r>
        <w:rPr>
          <w:rStyle w:val="eop"/>
          <w:rFonts w:ascii="Aptos" w:eastAsiaTheme="majorEastAsia" w:hAnsi="Aptos" w:cs="Segoe UI"/>
        </w:rPr>
        <w:t> </w:t>
      </w:r>
    </w:p>
    <w:p w14:paraId="677C60A6" w14:textId="77777777" w:rsidR="005B4CE8" w:rsidRDefault="005B4CE8" w:rsidP="005B4CE8">
      <w:pPr>
        <w:pStyle w:val="paragraph"/>
        <w:numPr>
          <w:ilvl w:val="0"/>
          <w:numId w:val="11"/>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Ensure communication preferences are respected</w:t>
      </w:r>
      <w:r>
        <w:rPr>
          <w:rStyle w:val="normaltextrun"/>
          <w:rFonts w:ascii="Aptos" w:eastAsiaTheme="majorEastAsia" w:hAnsi="Aptos" w:cs="Segoe UI"/>
        </w:rPr>
        <w:t xml:space="preserve"> (e.g., text or written instructions over verbal).</w:t>
      </w:r>
      <w:r>
        <w:rPr>
          <w:rStyle w:val="eop"/>
          <w:rFonts w:ascii="Aptos" w:eastAsiaTheme="majorEastAsia" w:hAnsi="Aptos" w:cs="Segoe UI"/>
        </w:rPr>
        <w:t> </w:t>
      </w:r>
    </w:p>
    <w:p w14:paraId="2994B412" w14:textId="77777777" w:rsidR="005B4CE8" w:rsidRDefault="005B4CE8" w:rsidP="005B4CE8">
      <w:pPr>
        <w:pStyle w:val="paragraph"/>
        <w:numPr>
          <w:ilvl w:val="0"/>
          <w:numId w:val="12"/>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Assign a single point of contact</w:t>
      </w:r>
      <w:r>
        <w:rPr>
          <w:rStyle w:val="normaltextrun"/>
          <w:rFonts w:ascii="Aptos" w:eastAsiaTheme="majorEastAsia" w:hAnsi="Aptos" w:cs="Segoe UI"/>
        </w:rPr>
        <w:t xml:space="preserve"> to liaise with the Artist where possible.</w:t>
      </w:r>
      <w:r>
        <w:rPr>
          <w:rStyle w:val="eop"/>
          <w:rFonts w:ascii="Aptos" w:eastAsiaTheme="majorEastAsia" w:hAnsi="Aptos" w:cs="Segoe UI"/>
        </w:rPr>
        <w:t> </w:t>
      </w:r>
    </w:p>
    <w:p w14:paraId="48CCE25E"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7150317"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5. Health &amp; Wellbeing Considerations</w:t>
      </w:r>
      <w:r>
        <w:rPr>
          <w:rStyle w:val="eop"/>
          <w:rFonts w:ascii="Aptos" w:eastAsiaTheme="majorEastAsia" w:hAnsi="Aptos" w:cs="Segoe UI"/>
          <w:color w:val="0F4761"/>
          <w:sz w:val="36"/>
          <w:szCs w:val="36"/>
        </w:rPr>
        <w:t> </w:t>
      </w:r>
    </w:p>
    <w:p w14:paraId="7C248C7A"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Venue/Booker agrees to:</w:t>
      </w:r>
      <w:r>
        <w:rPr>
          <w:rStyle w:val="eop"/>
          <w:rFonts w:ascii="Aptos" w:eastAsiaTheme="majorEastAsia" w:hAnsi="Aptos" w:cs="Segoe UI"/>
        </w:rPr>
        <w:t> </w:t>
      </w:r>
    </w:p>
    <w:p w14:paraId="212E1FBB" w14:textId="77777777" w:rsidR="005B4CE8" w:rsidRDefault="005B4CE8" w:rsidP="005B4CE8">
      <w:pPr>
        <w:pStyle w:val="paragraph"/>
        <w:numPr>
          <w:ilvl w:val="0"/>
          <w:numId w:val="13"/>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Provide a safe, cool space</w:t>
      </w:r>
      <w:r>
        <w:rPr>
          <w:rStyle w:val="normaltextrun"/>
          <w:rFonts w:ascii="Aptos" w:eastAsiaTheme="majorEastAsia" w:hAnsi="Aptos" w:cs="Segoe UI"/>
        </w:rPr>
        <w:t xml:space="preserve"> for medication storage if needed.</w:t>
      </w:r>
      <w:r>
        <w:rPr>
          <w:rStyle w:val="eop"/>
          <w:rFonts w:ascii="Aptos" w:eastAsiaTheme="majorEastAsia" w:hAnsi="Aptos" w:cs="Segoe UI"/>
        </w:rPr>
        <w:t> </w:t>
      </w:r>
    </w:p>
    <w:p w14:paraId="018402B5" w14:textId="77777777" w:rsidR="005B4CE8" w:rsidRDefault="005B4CE8" w:rsidP="005B4CE8">
      <w:pPr>
        <w:pStyle w:val="paragraph"/>
        <w:numPr>
          <w:ilvl w:val="0"/>
          <w:numId w:val="14"/>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Ensure dietary requirements are met</w:t>
      </w:r>
      <w:r>
        <w:rPr>
          <w:rStyle w:val="normaltextrun"/>
          <w:rFonts w:ascii="Aptos" w:eastAsiaTheme="majorEastAsia" w:hAnsi="Aptos" w:cs="Segoe UI"/>
        </w:rPr>
        <w:t xml:space="preserve"> for backstage refreshments.</w:t>
      </w:r>
      <w:r>
        <w:rPr>
          <w:rStyle w:val="eop"/>
          <w:rFonts w:ascii="Aptos" w:eastAsiaTheme="majorEastAsia" w:hAnsi="Aptos" w:cs="Segoe UI"/>
        </w:rPr>
        <w:t> </w:t>
      </w:r>
    </w:p>
    <w:p w14:paraId="40688EF4" w14:textId="77777777" w:rsidR="005B4CE8" w:rsidRDefault="005B4CE8" w:rsidP="005B4CE8">
      <w:pPr>
        <w:pStyle w:val="paragraph"/>
        <w:numPr>
          <w:ilvl w:val="0"/>
          <w:numId w:val="15"/>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Allow necessary rest breaks</w:t>
      </w:r>
      <w:r>
        <w:rPr>
          <w:rStyle w:val="normaltextrun"/>
          <w:rFonts w:ascii="Aptos" w:eastAsiaTheme="majorEastAsia" w:hAnsi="Aptos" w:cs="Segoe UI"/>
        </w:rPr>
        <w:t xml:space="preserve"> before and after the performance.</w:t>
      </w:r>
      <w:r>
        <w:rPr>
          <w:rStyle w:val="eop"/>
          <w:rFonts w:ascii="Aptos" w:eastAsiaTheme="majorEastAsia" w:hAnsi="Aptos" w:cs="Segoe UI"/>
        </w:rPr>
        <w:t> </w:t>
      </w:r>
    </w:p>
    <w:p w14:paraId="0640FF23" w14:textId="77777777" w:rsidR="005B4CE8" w:rsidRDefault="005B4CE8" w:rsidP="005B4CE8">
      <w:pPr>
        <w:pStyle w:val="paragraph"/>
        <w:numPr>
          <w:ilvl w:val="0"/>
          <w:numId w:val="16"/>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lastRenderedPageBreak/>
        <w:t>Avoid triggering topics or sounds</w:t>
      </w:r>
      <w:r>
        <w:rPr>
          <w:rStyle w:val="normaltextrun"/>
          <w:rFonts w:ascii="Aptos" w:eastAsiaTheme="majorEastAsia" w:hAnsi="Aptos" w:cs="Segoe UI"/>
        </w:rPr>
        <w:t xml:space="preserve"> where applicable.</w:t>
      </w:r>
      <w:r>
        <w:rPr>
          <w:rStyle w:val="eop"/>
          <w:rFonts w:ascii="Aptos" w:eastAsiaTheme="majorEastAsia" w:hAnsi="Aptos" w:cs="Segoe UI"/>
        </w:rPr>
        <w:t> </w:t>
      </w:r>
    </w:p>
    <w:p w14:paraId="06888E27"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3FC216A1"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6. Pre-Performance &amp; Post-Performance Adjustments</w:t>
      </w:r>
      <w:r>
        <w:rPr>
          <w:rStyle w:val="eop"/>
          <w:rFonts w:ascii="Aptos" w:eastAsiaTheme="majorEastAsia" w:hAnsi="Aptos" w:cs="Segoe UI"/>
          <w:color w:val="0F4761"/>
          <w:sz w:val="36"/>
          <w:szCs w:val="36"/>
        </w:rPr>
        <w:t> </w:t>
      </w:r>
    </w:p>
    <w:p w14:paraId="13EAFBA1"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To support the Artist’s best performance, the Venue/Booker agrees to:</w:t>
      </w:r>
      <w:r>
        <w:rPr>
          <w:rStyle w:val="eop"/>
          <w:rFonts w:ascii="Aptos" w:eastAsiaTheme="majorEastAsia" w:hAnsi="Aptos" w:cs="Segoe UI"/>
        </w:rPr>
        <w:t> </w:t>
      </w:r>
    </w:p>
    <w:p w14:paraId="38C3FA7F" w14:textId="77777777" w:rsidR="005B4CE8" w:rsidRDefault="005B4CE8" w:rsidP="005B4CE8">
      <w:pPr>
        <w:pStyle w:val="paragraph"/>
        <w:numPr>
          <w:ilvl w:val="0"/>
          <w:numId w:val="17"/>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Provide </w:t>
      </w:r>
      <w:r>
        <w:rPr>
          <w:rStyle w:val="normaltextrun"/>
          <w:rFonts w:ascii="Aptos" w:eastAsiaTheme="majorEastAsia" w:hAnsi="Aptos" w:cs="Segoe UI"/>
          <w:b/>
          <w:bCs/>
        </w:rPr>
        <w:t>15–30 minutes of uninterrupted quiet time before the performance</w:t>
      </w:r>
      <w:r>
        <w:rPr>
          <w:rStyle w:val="normaltextrun"/>
          <w:rFonts w:ascii="Aptos" w:eastAsiaTheme="majorEastAsia" w:hAnsi="Aptos" w:cs="Segoe UI"/>
        </w:rPr>
        <w:t>.</w:t>
      </w:r>
      <w:r>
        <w:rPr>
          <w:rStyle w:val="eop"/>
          <w:rFonts w:ascii="Aptos" w:eastAsiaTheme="majorEastAsia" w:hAnsi="Aptos" w:cs="Segoe UI"/>
        </w:rPr>
        <w:t> </w:t>
      </w:r>
    </w:p>
    <w:p w14:paraId="516DBE04" w14:textId="77777777" w:rsidR="005B4CE8" w:rsidRDefault="005B4CE8" w:rsidP="005B4CE8">
      <w:pPr>
        <w:pStyle w:val="paragraph"/>
        <w:numPr>
          <w:ilvl w:val="0"/>
          <w:numId w:val="18"/>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Allow a </w:t>
      </w:r>
      <w:r>
        <w:rPr>
          <w:rStyle w:val="normaltextrun"/>
          <w:rFonts w:ascii="Aptos" w:eastAsiaTheme="majorEastAsia" w:hAnsi="Aptos" w:cs="Segoe UI"/>
          <w:b/>
          <w:bCs/>
        </w:rPr>
        <w:t>minimum of 15–30 minutes post-show before interviews, meet &amp; greets, or media obligations</w:t>
      </w:r>
      <w:r>
        <w:rPr>
          <w:rStyle w:val="normaltextrun"/>
          <w:rFonts w:ascii="Aptos" w:eastAsiaTheme="majorEastAsia" w:hAnsi="Aptos" w:cs="Segoe UI"/>
        </w:rPr>
        <w:t>.</w:t>
      </w:r>
      <w:r>
        <w:rPr>
          <w:rStyle w:val="eop"/>
          <w:rFonts w:ascii="Aptos" w:eastAsiaTheme="majorEastAsia" w:hAnsi="Aptos" w:cs="Segoe UI"/>
        </w:rPr>
        <w:t> </w:t>
      </w:r>
    </w:p>
    <w:p w14:paraId="7A1F7E29" w14:textId="77777777" w:rsidR="005B4CE8" w:rsidRDefault="005B4CE8" w:rsidP="005B4CE8">
      <w:pPr>
        <w:pStyle w:val="paragraph"/>
        <w:numPr>
          <w:ilvl w:val="0"/>
          <w:numId w:val="19"/>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Ensure a </w:t>
      </w:r>
      <w:r>
        <w:rPr>
          <w:rStyle w:val="normaltextrun"/>
          <w:rFonts w:ascii="Aptos" w:eastAsiaTheme="majorEastAsia" w:hAnsi="Aptos" w:cs="Segoe UI"/>
          <w:b/>
          <w:bCs/>
        </w:rPr>
        <w:t>private space for decompression</w:t>
      </w:r>
      <w:r>
        <w:rPr>
          <w:rStyle w:val="normaltextrun"/>
          <w:rFonts w:ascii="Aptos" w:eastAsiaTheme="majorEastAsia" w:hAnsi="Aptos" w:cs="Segoe UI"/>
        </w:rPr>
        <w:t xml:space="preserve"> post-show.</w:t>
      </w:r>
      <w:r>
        <w:rPr>
          <w:rStyle w:val="eop"/>
          <w:rFonts w:ascii="Aptos" w:eastAsiaTheme="majorEastAsia" w:hAnsi="Aptos" w:cs="Segoe UI"/>
        </w:rPr>
        <w:t> </w:t>
      </w:r>
    </w:p>
    <w:p w14:paraId="2537DB84" w14:textId="77777777" w:rsidR="005B4CE8" w:rsidRDefault="005B4CE8" w:rsidP="005B4CE8">
      <w:pPr>
        <w:pStyle w:val="paragraph"/>
        <w:numPr>
          <w:ilvl w:val="0"/>
          <w:numId w:val="20"/>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Offer </w:t>
      </w:r>
      <w:r>
        <w:rPr>
          <w:rStyle w:val="normaltextrun"/>
          <w:rFonts w:ascii="Aptos" w:eastAsiaTheme="majorEastAsia" w:hAnsi="Aptos" w:cs="Segoe UI"/>
          <w:b/>
          <w:bCs/>
        </w:rPr>
        <w:t>support for packing up/loading gear</w:t>
      </w:r>
      <w:r>
        <w:rPr>
          <w:rStyle w:val="normaltextrun"/>
          <w:rFonts w:ascii="Aptos" w:eastAsiaTheme="majorEastAsia" w:hAnsi="Aptos" w:cs="Segoe UI"/>
        </w:rPr>
        <w:t>, if requested.</w:t>
      </w:r>
      <w:r>
        <w:rPr>
          <w:rStyle w:val="eop"/>
          <w:rFonts w:ascii="Aptos" w:eastAsiaTheme="majorEastAsia" w:hAnsi="Aptos" w:cs="Segoe UI"/>
        </w:rPr>
        <w:t> </w:t>
      </w:r>
    </w:p>
    <w:p w14:paraId="6AED0ABA"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2C16F1E"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7. Travel &amp; Accommodation (if applicable)</w:t>
      </w:r>
      <w:r>
        <w:rPr>
          <w:rStyle w:val="eop"/>
          <w:rFonts w:ascii="Aptos" w:eastAsiaTheme="majorEastAsia" w:hAnsi="Aptos" w:cs="Segoe UI"/>
          <w:color w:val="0F4761"/>
          <w:sz w:val="36"/>
          <w:szCs w:val="36"/>
        </w:rPr>
        <w:t> </w:t>
      </w:r>
    </w:p>
    <w:p w14:paraId="71D09AF3"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If the Venue/Booker is responsible for Artist’s travel and accommodation, they agree to:</w:t>
      </w:r>
      <w:r>
        <w:rPr>
          <w:rStyle w:val="eop"/>
          <w:rFonts w:ascii="Aptos" w:eastAsiaTheme="majorEastAsia" w:hAnsi="Aptos" w:cs="Segoe UI"/>
        </w:rPr>
        <w:t> </w:t>
      </w:r>
    </w:p>
    <w:p w14:paraId="6AD5604C" w14:textId="77777777" w:rsidR="005B4CE8" w:rsidRDefault="005B4CE8" w:rsidP="005B4CE8">
      <w:pPr>
        <w:pStyle w:val="paragraph"/>
        <w:numPr>
          <w:ilvl w:val="0"/>
          <w:numId w:val="21"/>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Arrange </w:t>
      </w:r>
      <w:r>
        <w:rPr>
          <w:rStyle w:val="normaltextrun"/>
          <w:rFonts w:ascii="Aptos" w:eastAsiaTheme="majorEastAsia" w:hAnsi="Aptos" w:cs="Segoe UI"/>
          <w:b/>
          <w:bCs/>
        </w:rPr>
        <w:t>accessible transport</w:t>
      </w:r>
      <w:r>
        <w:rPr>
          <w:rStyle w:val="normaltextrun"/>
          <w:rFonts w:ascii="Aptos" w:eastAsiaTheme="majorEastAsia" w:hAnsi="Aptos" w:cs="Segoe UI"/>
        </w:rPr>
        <w:t xml:space="preserve"> where required.</w:t>
      </w:r>
      <w:r>
        <w:rPr>
          <w:rStyle w:val="eop"/>
          <w:rFonts w:ascii="Aptos" w:eastAsiaTheme="majorEastAsia" w:hAnsi="Aptos" w:cs="Segoe UI"/>
        </w:rPr>
        <w:t> </w:t>
      </w:r>
    </w:p>
    <w:p w14:paraId="16DC45EA" w14:textId="77777777" w:rsidR="005B4CE8" w:rsidRDefault="005B4CE8" w:rsidP="005B4CE8">
      <w:pPr>
        <w:pStyle w:val="paragraph"/>
        <w:numPr>
          <w:ilvl w:val="0"/>
          <w:numId w:val="22"/>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Allow </w:t>
      </w:r>
      <w:r>
        <w:rPr>
          <w:rStyle w:val="normaltextrun"/>
          <w:rFonts w:ascii="Aptos" w:eastAsiaTheme="majorEastAsia" w:hAnsi="Aptos" w:cs="Segoe UI"/>
          <w:b/>
          <w:bCs/>
        </w:rPr>
        <w:t>extra travel time</w:t>
      </w:r>
      <w:r>
        <w:rPr>
          <w:rStyle w:val="normaltextrun"/>
          <w:rFonts w:ascii="Aptos" w:eastAsiaTheme="majorEastAsia" w:hAnsi="Aptos" w:cs="Segoe UI"/>
        </w:rPr>
        <w:t xml:space="preserve"> for accessibility needs.</w:t>
      </w:r>
      <w:r>
        <w:rPr>
          <w:rStyle w:val="eop"/>
          <w:rFonts w:ascii="Aptos" w:eastAsiaTheme="majorEastAsia" w:hAnsi="Aptos" w:cs="Segoe UI"/>
        </w:rPr>
        <w:t> </w:t>
      </w:r>
    </w:p>
    <w:p w14:paraId="1B72D0B1" w14:textId="77777777" w:rsidR="005B4CE8" w:rsidRDefault="005B4CE8" w:rsidP="005B4CE8">
      <w:pPr>
        <w:pStyle w:val="paragraph"/>
        <w:numPr>
          <w:ilvl w:val="0"/>
          <w:numId w:val="23"/>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Provide </w:t>
      </w:r>
      <w:r>
        <w:rPr>
          <w:rStyle w:val="normaltextrun"/>
          <w:rFonts w:ascii="Aptos" w:eastAsiaTheme="majorEastAsia" w:hAnsi="Aptos" w:cs="Segoe UI"/>
          <w:b/>
          <w:bCs/>
        </w:rPr>
        <w:t>quiet, step-free accommodation</w:t>
      </w:r>
      <w:r>
        <w:rPr>
          <w:rStyle w:val="normaltextrun"/>
          <w:rFonts w:ascii="Aptos" w:eastAsiaTheme="majorEastAsia" w:hAnsi="Aptos" w:cs="Segoe UI"/>
        </w:rPr>
        <w:t xml:space="preserve"> if necessary.</w:t>
      </w:r>
      <w:r>
        <w:rPr>
          <w:rStyle w:val="eop"/>
          <w:rFonts w:ascii="Aptos" w:eastAsiaTheme="majorEastAsia" w:hAnsi="Aptos" w:cs="Segoe UI"/>
        </w:rPr>
        <w:t> </w:t>
      </w:r>
    </w:p>
    <w:p w14:paraId="1EBCCFFF"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C843E3B"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8. Emergency &amp; Backup Plan</w:t>
      </w:r>
      <w:r>
        <w:rPr>
          <w:rStyle w:val="eop"/>
          <w:rFonts w:ascii="Aptos" w:eastAsiaTheme="majorEastAsia" w:hAnsi="Aptos" w:cs="Segoe UI"/>
          <w:color w:val="0F4761"/>
          <w:sz w:val="36"/>
          <w:szCs w:val="36"/>
        </w:rPr>
        <w:t> </w:t>
      </w:r>
    </w:p>
    <w:p w14:paraId="08543A0C"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Venue/Booker must:</w:t>
      </w:r>
      <w:r>
        <w:rPr>
          <w:rStyle w:val="eop"/>
          <w:rFonts w:ascii="Aptos" w:eastAsiaTheme="majorEastAsia" w:hAnsi="Aptos" w:cs="Segoe UI"/>
        </w:rPr>
        <w:t> </w:t>
      </w:r>
    </w:p>
    <w:p w14:paraId="2243A552" w14:textId="77777777" w:rsidR="005B4CE8" w:rsidRDefault="005B4CE8" w:rsidP="005B4CE8">
      <w:pPr>
        <w:pStyle w:val="paragraph"/>
        <w:numPr>
          <w:ilvl w:val="0"/>
          <w:numId w:val="24"/>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Have an </w:t>
      </w:r>
      <w:r>
        <w:rPr>
          <w:rStyle w:val="normaltextrun"/>
          <w:rFonts w:ascii="Aptos" w:eastAsiaTheme="majorEastAsia" w:hAnsi="Aptos" w:cs="Segoe UI"/>
          <w:b/>
          <w:bCs/>
        </w:rPr>
        <w:t>emergency contact person available</w:t>
      </w:r>
      <w:r>
        <w:rPr>
          <w:rStyle w:val="normaltextrun"/>
          <w:rFonts w:ascii="Aptos" w:eastAsiaTheme="majorEastAsia" w:hAnsi="Aptos" w:cs="Segoe UI"/>
        </w:rPr>
        <w:t xml:space="preserve"> for accessibility-related concerns.</w:t>
      </w:r>
      <w:r>
        <w:rPr>
          <w:rStyle w:val="eop"/>
          <w:rFonts w:ascii="Aptos" w:eastAsiaTheme="majorEastAsia" w:hAnsi="Aptos" w:cs="Segoe UI"/>
        </w:rPr>
        <w:t> </w:t>
      </w:r>
    </w:p>
    <w:p w14:paraId="1829EECB" w14:textId="77777777" w:rsidR="005B4CE8" w:rsidRDefault="005B4CE8" w:rsidP="005B4CE8">
      <w:pPr>
        <w:pStyle w:val="paragraph"/>
        <w:numPr>
          <w:ilvl w:val="0"/>
          <w:numId w:val="25"/>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Ensure venue staff are </w:t>
      </w:r>
      <w:r>
        <w:rPr>
          <w:rStyle w:val="normaltextrun"/>
          <w:rFonts w:ascii="Aptos" w:eastAsiaTheme="majorEastAsia" w:hAnsi="Aptos" w:cs="Segoe UI"/>
          <w:b/>
          <w:bCs/>
        </w:rPr>
        <w:t>briefed on any key access requirements</w:t>
      </w:r>
      <w:r>
        <w:rPr>
          <w:rStyle w:val="normaltextrun"/>
          <w:rFonts w:ascii="Aptos" w:eastAsiaTheme="majorEastAsia" w:hAnsi="Aptos" w:cs="Segoe UI"/>
        </w:rPr>
        <w:t>.</w:t>
      </w:r>
      <w:r>
        <w:rPr>
          <w:rStyle w:val="eop"/>
          <w:rFonts w:ascii="Aptos" w:eastAsiaTheme="majorEastAsia" w:hAnsi="Aptos" w:cs="Segoe UI"/>
        </w:rPr>
        <w:t> </w:t>
      </w:r>
    </w:p>
    <w:p w14:paraId="1BBA9779" w14:textId="77777777" w:rsidR="005B4CE8" w:rsidRDefault="005B4CE8" w:rsidP="005B4CE8">
      <w:pPr>
        <w:pStyle w:val="paragraph"/>
        <w:numPr>
          <w:ilvl w:val="0"/>
          <w:numId w:val="26"/>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 xml:space="preserve">Have a </w:t>
      </w:r>
      <w:r>
        <w:rPr>
          <w:rStyle w:val="normaltextrun"/>
          <w:rFonts w:ascii="Aptos" w:eastAsiaTheme="majorEastAsia" w:hAnsi="Aptos" w:cs="Segoe UI"/>
          <w:b/>
          <w:bCs/>
        </w:rPr>
        <w:t>backup plan for technical issues</w:t>
      </w:r>
      <w:r>
        <w:rPr>
          <w:rStyle w:val="normaltextrun"/>
          <w:rFonts w:ascii="Aptos" w:eastAsiaTheme="majorEastAsia" w:hAnsi="Aptos" w:cs="Segoe UI"/>
        </w:rPr>
        <w:t xml:space="preserve"> affecting accessibility (e.g., alternative lighting, ramps, or interpreter availability).</w:t>
      </w:r>
      <w:r>
        <w:rPr>
          <w:rStyle w:val="eop"/>
          <w:rFonts w:ascii="Aptos" w:eastAsiaTheme="majorEastAsia" w:hAnsi="Aptos" w:cs="Segoe UI"/>
        </w:rPr>
        <w:t> </w:t>
      </w:r>
    </w:p>
    <w:p w14:paraId="6051B97F"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3A463459"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9. Compliance &amp; Breach of Contract</w:t>
      </w:r>
      <w:r>
        <w:rPr>
          <w:rStyle w:val="eop"/>
          <w:rFonts w:ascii="Aptos" w:eastAsiaTheme="majorEastAsia" w:hAnsi="Aptos" w:cs="Segoe UI"/>
          <w:color w:val="0F4761"/>
          <w:sz w:val="36"/>
          <w:szCs w:val="36"/>
        </w:rPr>
        <w:t> </w:t>
      </w:r>
    </w:p>
    <w:p w14:paraId="325313CC"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By signing this contract, the Venue/Booker acknowledges their obligation to accommodate the Artist’s needs </w:t>
      </w:r>
      <w:r>
        <w:rPr>
          <w:rStyle w:val="normaltextrun"/>
          <w:rFonts w:ascii="Aptos" w:eastAsiaTheme="majorEastAsia" w:hAnsi="Aptos" w:cs="Segoe UI"/>
          <w:b/>
          <w:bCs/>
        </w:rPr>
        <w:t>as reasonable adjustments under the Equality Act 2010 (UK) or equivalent local legislation</w:t>
      </w:r>
      <w:r>
        <w:rPr>
          <w:rStyle w:val="normaltextrun"/>
          <w:rFonts w:ascii="Aptos" w:eastAsiaTheme="majorEastAsia" w:hAnsi="Aptos" w:cs="Segoe UI"/>
        </w:rPr>
        <w:t>.</w:t>
      </w:r>
      <w:r>
        <w:rPr>
          <w:rStyle w:val="eop"/>
          <w:rFonts w:ascii="Aptos" w:eastAsiaTheme="majorEastAsia" w:hAnsi="Aptos" w:cs="Segoe UI"/>
        </w:rPr>
        <w:t> </w:t>
      </w:r>
    </w:p>
    <w:p w14:paraId="382B4E4E"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Failure to meet these requirements </w:t>
      </w:r>
      <w:r>
        <w:rPr>
          <w:rStyle w:val="normaltextrun"/>
          <w:rFonts w:ascii="Aptos" w:eastAsiaTheme="majorEastAsia" w:hAnsi="Aptos" w:cs="Segoe UI"/>
          <w:b/>
          <w:bCs/>
        </w:rPr>
        <w:t>without prior agreement</w:t>
      </w:r>
      <w:r>
        <w:rPr>
          <w:rStyle w:val="normaltextrun"/>
          <w:rFonts w:ascii="Aptos" w:eastAsiaTheme="majorEastAsia" w:hAnsi="Aptos" w:cs="Segoe UI"/>
        </w:rPr>
        <w:t xml:space="preserve"> may result in the </w:t>
      </w:r>
      <w:r>
        <w:rPr>
          <w:rStyle w:val="normaltextrun"/>
          <w:rFonts w:ascii="Aptos" w:eastAsiaTheme="majorEastAsia" w:hAnsi="Aptos" w:cs="Segoe UI"/>
          <w:b/>
          <w:bCs/>
        </w:rPr>
        <w:t>cancellation of the performance with full Artist fee still payable</w:t>
      </w:r>
      <w:r>
        <w:rPr>
          <w:rStyle w:val="normaltextrun"/>
          <w:rFonts w:ascii="Aptos" w:eastAsiaTheme="majorEastAsia" w:hAnsi="Aptos" w:cs="Segoe UI"/>
        </w:rPr>
        <w:t xml:space="preserve"> if adjustments are critical to performance viability.</w:t>
      </w:r>
      <w:r>
        <w:rPr>
          <w:rStyle w:val="eop"/>
          <w:rFonts w:ascii="Aptos" w:eastAsiaTheme="majorEastAsia" w:hAnsi="Aptos" w:cs="Segoe UI"/>
        </w:rPr>
        <w:t> </w:t>
      </w:r>
    </w:p>
    <w:p w14:paraId="7067CDF7"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59556F72" w14:textId="77777777" w:rsidR="005B4CE8" w:rsidRDefault="005B4CE8" w:rsidP="005B4CE8">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eastAsiaTheme="majorEastAsia" w:hAnsi="Aptos" w:cs="Segoe UI"/>
          <w:b/>
          <w:bCs/>
          <w:color w:val="0F4761"/>
          <w:sz w:val="36"/>
          <w:szCs w:val="36"/>
        </w:rPr>
        <w:t>10. Signatures</w:t>
      </w:r>
      <w:r>
        <w:rPr>
          <w:rStyle w:val="eop"/>
          <w:rFonts w:ascii="Aptos" w:eastAsiaTheme="majorEastAsia" w:hAnsi="Aptos" w:cs="Segoe UI"/>
          <w:color w:val="0F4761"/>
          <w:sz w:val="36"/>
          <w:szCs w:val="36"/>
        </w:rPr>
        <w:t> </w:t>
      </w:r>
    </w:p>
    <w:p w14:paraId="3DA145DA"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By signing below, both parties acknowledge they have read, understood, and agree to the terms of this Welfare Rider.</w:t>
      </w:r>
      <w:r>
        <w:rPr>
          <w:rStyle w:val="eop"/>
          <w:rFonts w:ascii="Aptos" w:eastAsiaTheme="majorEastAsia" w:hAnsi="Aptos" w:cs="Segoe UI"/>
        </w:rPr>
        <w:t> </w:t>
      </w:r>
    </w:p>
    <w:p w14:paraId="6F018313"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rPr>
        <w:t>Artist/Band Representative</w:t>
      </w:r>
      <w:r>
        <w:rPr>
          <w:rStyle w:val="scxw262902962"/>
          <w:rFonts w:ascii="Aptos" w:eastAsiaTheme="majorEastAsia" w:hAnsi="Aptos" w:cs="Segoe UI"/>
        </w:rPr>
        <w:t> </w:t>
      </w:r>
      <w:r>
        <w:rPr>
          <w:rFonts w:ascii="Aptos" w:hAnsi="Aptos" w:cs="Segoe UI"/>
        </w:rPr>
        <w:br/>
      </w:r>
      <w:r>
        <w:rPr>
          <w:rStyle w:val="normaltextrun"/>
          <w:rFonts w:ascii="Segoe UI Emoji" w:eastAsiaTheme="majorEastAsia" w:hAnsi="Segoe UI Emoji" w:cs="Segoe UI Emoji"/>
        </w:rPr>
        <w:t>✍️</w:t>
      </w:r>
      <w:r>
        <w:rPr>
          <w:rStyle w:val="normaltextrun"/>
          <w:rFonts w:ascii="Aptos" w:eastAsiaTheme="majorEastAsia" w:hAnsi="Aptos" w:cs="Segoe UI"/>
        </w:rPr>
        <w:t xml:space="preserve"> </w:t>
      </w:r>
      <w:r>
        <w:rPr>
          <w:rStyle w:val="normaltextrun"/>
          <w:rFonts w:ascii="Aptos" w:eastAsiaTheme="majorEastAsia" w:hAnsi="Aptos" w:cs="Segoe UI"/>
          <w:b/>
          <w:bCs/>
        </w:rPr>
        <w:t>Name:</w:t>
      </w:r>
      <w:r>
        <w:rPr>
          <w:rStyle w:val="normaltextrun"/>
          <w:rFonts w:ascii="Aptos" w:eastAsiaTheme="majorEastAsia" w:hAnsi="Aptos" w:cs="Segoe UI"/>
        </w:rPr>
        <w:t xml:space="preserve"> ____________________________</w:t>
      </w:r>
      <w:r>
        <w:rPr>
          <w:rStyle w:val="scxw262902962"/>
          <w:rFonts w:ascii="Aptos" w:eastAsiaTheme="majorEastAsia" w:hAnsi="Aptos" w:cs="Segoe UI"/>
        </w:rPr>
        <w:t> </w:t>
      </w:r>
      <w:r>
        <w:rPr>
          <w:rFonts w:ascii="Aptos" w:hAnsi="Aptos" w:cs="Segoe UI"/>
        </w:rPr>
        <w:br/>
      </w:r>
      <w:r>
        <w:rPr>
          <w:rStyle w:val="normaltextrun"/>
          <w:rFonts w:ascii="Segoe UI Emoji" w:eastAsiaTheme="majorEastAsia" w:hAnsi="Segoe UI Emoji" w:cs="Segoe UI Emoji"/>
        </w:rPr>
        <w:t>📅</w:t>
      </w:r>
      <w:r>
        <w:rPr>
          <w:rStyle w:val="normaltextrun"/>
          <w:rFonts w:ascii="Aptos" w:eastAsiaTheme="majorEastAsia" w:hAnsi="Aptos" w:cs="Segoe UI"/>
        </w:rPr>
        <w:t xml:space="preserve"> </w:t>
      </w:r>
      <w:r>
        <w:rPr>
          <w:rStyle w:val="normaltextrun"/>
          <w:rFonts w:ascii="Aptos" w:eastAsiaTheme="majorEastAsia" w:hAnsi="Aptos" w:cs="Segoe UI"/>
          <w:b/>
          <w:bCs/>
        </w:rPr>
        <w:t>Date:</w:t>
      </w:r>
      <w:r>
        <w:rPr>
          <w:rStyle w:val="normaltextrun"/>
          <w:rFonts w:ascii="Aptos" w:eastAsiaTheme="majorEastAsia" w:hAnsi="Aptos" w:cs="Segoe UI"/>
        </w:rPr>
        <w:t xml:space="preserve"> ____________________________</w:t>
      </w:r>
      <w:r>
        <w:rPr>
          <w:rStyle w:val="eop"/>
          <w:rFonts w:ascii="Aptos" w:eastAsiaTheme="majorEastAsia" w:hAnsi="Aptos" w:cs="Segoe UI"/>
        </w:rPr>
        <w:t> </w:t>
      </w:r>
    </w:p>
    <w:p w14:paraId="280E69AA" w14:textId="77777777" w:rsidR="005B4CE8" w:rsidRDefault="005B4CE8" w:rsidP="005B4CE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rPr>
        <w:t>Venue/Booker Representative</w:t>
      </w:r>
      <w:r>
        <w:rPr>
          <w:rStyle w:val="scxw262902962"/>
          <w:rFonts w:ascii="Aptos" w:eastAsiaTheme="majorEastAsia" w:hAnsi="Aptos" w:cs="Segoe UI"/>
        </w:rPr>
        <w:t> </w:t>
      </w:r>
      <w:r>
        <w:rPr>
          <w:rFonts w:ascii="Aptos" w:hAnsi="Aptos" w:cs="Segoe UI"/>
        </w:rPr>
        <w:br/>
      </w:r>
      <w:r>
        <w:rPr>
          <w:rStyle w:val="normaltextrun"/>
          <w:rFonts w:ascii="Segoe UI Emoji" w:eastAsiaTheme="majorEastAsia" w:hAnsi="Segoe UI Emoji" w:cs="Segoe UI Emoji"/>
        </w:rPr>
        <w:t>✍️</w:t>
      </w:r>
      <w:r>
        <w:rPr>
          <w:rStyle w:val="normaltextrun"/>
          <w:rFonts w:ascii="Aptos" w:eastAsiaTheme="majorEastAsia" w:hAnsi="Aptos" w:cs="Segoe UI"/>
        </w:rPr>
        <w:t xml:space="preserve"> </w:t>
      </w:r>
      <w:r>
        <w:rPr>
          <w:rStyle w:val="normaltextrun"/>
          <w:rFonts w:ascii="Aptos" w:eastAsiaTheme="majorEastAsia" w:hAnsi="Aptos" w:cs="Segoe UI"/>
          <w:b/>
          <w:bCs/>
        </w:rPr>
        <w:t>Name:</w:t>
      </w:r>
      <w:r>
        <w:rPr>
          <w:rStyle w:val="normaltextrun"/>
          <w:rFonts w:ascii="Aptos" w:eastAsiaTheme="majorEastAsia" w:hAnsi="Aptos" w:cs="Segoe UI"/>
        </w:rPr>
        <w:t xml:space="preserve"> ____________________________</w:t>
      </w:r>
      <w:r>
        <w:rPr>
          <w:rStyle w:val="scxw262902962"/>
          <w:rFonts w:ascii="Aptos" w:eastAsiaTheme="majorEastAsia" w:hAnsi="Aptos" w:cs="Segoe UI"/>
        </w:rPr>
        <w:t> </w:t>
      </w:r>
      <w:r>
        <w:rPr>
          <w:rFonts w:ascii="Aptos" w:hAnsi="Aptos" w:cs="Segoe UI"/>
        </w:rPr>
        <w:br/>
      </w:r>
      <w:r>
        <w:rPr>
          <w:rStyle w:val="normaltextrun"/>
          <w:rFonts w:ascii="Segoe UI Emoji" w:eastAsiaTheme="majorEastAsia" w:hAnsi="Segoe UI Emoji" w:cs="Segoe UI Emoji"/>
        </w:rPr>
        <w:t>📅</w:t>
      </w:r>
      <w:r>
        <w:rPr>
          <w:rStyle w:val="normaltextrun"/>
          <w:rFonts w:ascii="Aptos" w:eastAsiaTheme="majorEastAsia" w:hAnsi="Aptos" w:cs="Segoe UI"/>
        </w:rPr>
        <w:t xml:space="preserve"> </w:t>
      </w:r>
      <w:r>
        <w:rPr>
          <w:rStyle w:val="normaltextrun"/>
          <w:rFonts w:ascii="Aptos" w:eastAsiaTheme="majorEastAsia" w:hAnsi="Aptos" w:cs="Segoe UI"/>
          <w:b/>
          <w:bCs/>
        </w:rPr>
        <w:t>Date:</w:t>
      </w:r>
      <w:r>
        <w:rPr>
          <w:rStyle w:val="normaltextrun"/>
          <w:rFonts w:ascii="Aptos" w:eastAsiaTheme="majorEastAsia" w:hAnsi="Aptos" w:cs="Segoe UI"/>
        </w:rPr>
        <w:t xml:space="preserve"> ____________________________</w:t>
      </w:r>
      <w:r>
        <w:rPr>
          <w:rStyle w:val="eop"/>
          <w:rFonts w:ascii="Aptos" w:eastAsiaTheme="majorEastAsia" w:hAnsi="Aptos" w:cs="Segoe UI"/>
        </w:rPr>
        <w:t> </w:t>
      </w:r>
    </w:p>
    <w:p w14:paraId="3F5C6E8E" w14:textId="77777777" w:rsidR="0048609B" w:rsidRDefault="0048609B"/>
    <w:sectPr w:rsidR="00486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236D"/>
    <w:multiLevelType w:val="multilevel"/>
    <w:tmpl w:val="6FF4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95DB3"/>
    <w:multiLevelType w:val="multilevel"/>
    <w:tmpl w:val="B844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181BBA"/>
    <w:multiLevelType w:val="multilevel"/>
    <w:tmpl w:val="C0CC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BB1B1E"/>
    <w:multiLevelType w:val="multilevel"/>
    <w:tmpl w:val="E70C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2D1DC9"/>
    <w:multiLevelType w:val="multilevel"/>
    <w:tmpl w:val="BD2E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8352D9"/>
    <w:multiLevelType w:val="multilevel"/>
    <w:tmpl w:val="0DF6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DE1A1D"/>
    <w:multiLevelType w:val="multilevel"/>
    <w:tmpl w:val="FC36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64CE8"/>
    <w:multiLevelType w:val="multilevel"/>
    <w:tmpl w:val="6822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4803ED"/>
    <w:multiLevelType w:val="multilevel"/>
    <w:tmpl w:val="80E4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DA6857"/>
    <w:multiLevelType w:val="multilevel"/>
    <w:tmpl w:val="1F40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532F61"/>
    <w:multiLevelType w:val="multilevel"/>
    <w:tmpl w:val="C8CA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A0742F"/>
    <w:multiLevelType w:val="multilevel"/>
    <w:tmpl w:val="F21A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C52D81"/>
    <w:multiLevelType w:val="multilevel"/>
    <w:tmpl w:val="BB54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A24B85"/>
    <w:multiLevelType w:val="multilevel"/>
    <w:tmpl w:val="C4A2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E70333"/>
    <w:multiLevelType w:val="multilevel"/>
    <w:tmpl w:val="C268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60435D"/>
    <w:multiLevelType w:val="multilevel"/>
    <w:tmpl w:val="2378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0C5BF7"/>
    <w:multiLevelType w:val="multilevel"/>
    <w:tmpl w:val="ADA6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B77791"/>
    <w:multiLevelType w:val="multilevel"/>
    <w:tmpl w:val="6F9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D76B0C"/>
    <w:multiLevelType w:val="multilevel"/>
    <w:tmpl w:val="F448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9D1731"/>
    <w:multiLevelType w:val="multilevel"/>
    <w:tmpl w:val="DD30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F60907"/>
    <w:multiLevelType w:val="multilevel"/>
    <w:tmpl w:val="1A58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3C724B"/>
    <w:multiLevelType w:val="multilevel"/>
    <w:tmpl w:val="0892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4E4342"/>
    <w:multiLevelType w:val="multilevel"/>
    <w:tmpl w:val="F94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7573D5"/>
    <w:multiLevelType w:val="multilevel"/>
    <w:tmpl w:val="265A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893BE6"/>
    <w:multiLevelType w:val="multilevel"/>
    <w:tmpl w:val="43EE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5D15CD"/>
    <w:multiLevelType w:val="multilevel"/>
    <w:tmpl w:val="F6D2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36010">
    <w:abstractNumId w:val="12"/>
  </w:num>
  <w:num w:numId="2" w16cid:durableId="1998266878">
    <w:abstractNumId w:val="0"/>
  </w:num>
  <w:num w:numId="3" w16cid:durableId="1956523079">
    <w:abstractNumId w:val="22"/>
  </w:num>
  <w:num w:numId="4" w16cid:durableId="1908490468">
    <w:abstractNumId w:val="14"/>
  </w:num>
  <w:num w:numId="5" w16cid:durableId="487669768">
    <w:abstractNumId w:val="5"/>
  </w:num>
  <w:num w:numId="6" w16cid:durableId="194851636">
    <w:abstractNumId w:val="7"/>
  </w:num>
  <w:num w:numId="7" w16cid:durableId="1598438550">
    <w:abstractNumId w:val="9"/>
  </w:num>
  <w:num w:numId="8" w16cid:durableId="182477416">
    <w:abstractNumId w:val="17"/>
  </w:num>
  <w:num w:numId="9" w16cid:durableId="1099788280">
    <w:abstractNumId w:val="6"/>
  </w:num>
  <w:num w:numId="10" w16cid:durableId="1686054866">
    <w:abstractNumId w:val="8"/>
  </w:num>
  <w:num w:numId="11" w16cid:durableId="1270164325">
    <w:abstractNumId w:val="1"/>
  </w:num>
  <w:num w:numId="12" w16cid:durableId="732853643">
    <w:abstractNumId w:val="21"/>
  </w:num>
  <w:num w:numId="13" w16cid:durableId="1587373497">
    <w:abstractNumId w:val="25"/>
  </w:num>
  <w:num w:numId="14" w16cid:durableId="1809593200">
    <w:abstractNumId w:val="18"/>
  </w:num>
  <w:num w:numId="15" w16cid:durableId="683093384">
    <w:abstractNumId w:val="19"/>
  </w:num>
  <w:num w:numId="16" w16cid:durableId="16784618">
    <w:abstractNumId w:val="2"/>
  </w:num>
  <w:num w:numId="17" w16cid:durableId="1587495148">
    <w:abstractNumId w:val="10"/>
  </w:num>
  <w:num w:numId="18" w16cid:durableId="1939752625">
    <w:abstractNumId w:val="15"/>
  </w:num>
  <w:num w:numId="19" w16cid:durableId="1644390608">
    <w:abstractNumId w:val="11"/>
  </w:num>
  <w:num w:numId="20" w16cid:durableId="814376941">
    <w:abstractNumId w:val="3"/>
  </w:num>
  <w:num w:numId="21" w16cid:durableId="1393428429">
    <w:abstractNumId w:val="16"/>
  </w:num>
  <w:num w:numId="22" w16cid:durableId="671954205">
    <w:abstractNumId w:val="24"/>
  </w:num>
  <w:num w:numId="23" w16cid:durableId="110246239">
    <w:abstractNumId w:val="4"/>
  </w:num>
  <w:num w:numId="24" w16cid:durableId="2143225373">
    <w:abstractNumId w:val="20"/>
  </w:num>
  <w:num w:numId="25" w16cid:durableId="1535380986">
    <w:abstractNumId w:val="13"/>
  </w:num>
  <w:num w:numId="26" w16cid:durableId="19368638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E0"/>
    <w:rsid w:val="000917E0"/>
    <w:rsid w:val="0048609B"/>
    <w:rsid w:val="005327B9"/>
    <w:rsid w:val="005B4CE8"/>
    <w:rsid w:val="00A012CD"/>
    <w:rsid w:val="00CF653F"/>
    <w:rsid w:val="00E64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77F76-0D44-4DD1-9D29-9CE0B84F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7E0"/>
    <w:rPr>
      <w:rFonts w:eastAsiaTheme="majorEastAsia" w:cstheme="majorBidi"/>
      <w:color w:val="272727" w:themeColor="text1" w:themeTint="D8"/>
    </w:rPr>
  </w:style>
  <w:style w:type="paragraph" w:styleId="Title">
    <w:name w:val="Title"/>
    <w:basedOn w:val="Normal"/>
    <w:next w:val="Normal"/>
    <w:link w:val="TitleChar"/>
    <w:uiPriority w:val="10"/>
    <w:qFormat/>
    <w:rsid w:val="00091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7E0"/>
    <w:pPr>
      <w:spacing w:before="160"/>
      <w:jc w:val="center"/>
    </w:pPr>
    <w:rPr>
      <w:i/>
      <w:iCs/>
      <w:color w:val="404040" w:themeColor="text1" w:themeTint="BF"/>
    </w:rPr>
  </w:style>
  <w:style w:type="character" w:customStyle="1" w:styleId="QuoteChar">
    <w:name w:val="Quote Char"/>
    <w:basedOn w:val="DefaultParagraphFont"/>
    <w:link w:val="Quote"/>
    <w:uiPriority w:val="29"/>
    <w:rsid w:val="000917E0"/>
    <w:rPr>
      <w:i/>
      <w:iCs/>
      <w:color w:val="404040" w:themeColor="text1" w:themeTint="BF"/>
    </w:rPr>
  </w:style>
  <w:style w:type="paragraph" w:styleId="ListParagraph">
    <w:name w:val="List Paragraph"/>
    <w:basedOn w:val="Normal"/>
    <w:uiPriority w:val="34"/>
    <w:qFormat/>
    <w:rsid w:val="000917E0"/>
    <w:pPr>
      <w:ind w:left="720"/>
      <w:contextualSpacing/>
    </w:pPr>
  </w:style>
  <w:style w:type="character" w:styleId="IntenseEmphasis">
    <w:name w:val="Intense Emphasis"/>
    <w:basedOn w:val="DefaultParagraphFont"/>
    <w:uiPriority w:val="21"/>
    <w:qFormat/>
    <w:rsid w:val="000917E0"/>
    <w:rPr>
      <w:i/>
      <w:iCs/>
      <w:color w:val="0F4761" w:themeColor="accent1" w:themeShade="BF"/>
    </w:rPr>
  </w:style>
  <w:style w:type="paragraph" w:styleId="IntenseQuote">
    <w:name w:val="Intense Quote"/>
    <w:basedOn w:val="Normal"/>
    <w:next w:val="Normal"/>
    <w:link w:val="IntenseQuoteChar"/>
    <w:uiPriority w:val="30"/>
    <w:qFormat/>
    <w:rsid w:val="00091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7E0"/>
    <w:rPr>
      <w:i/>
      <w:iCs/>
      <w:color w:val="0F4761" w:themeColor="accent1" w:themeShade="BF"/>
    </w:rPr>
  </w:style>
  <w:style w:type="character" w:styleId="IntenseReference">
    <w:name w:val="Intense Reference"/>
    <w:basedOn w:val="DefaultParagraphFont"/>
    <w:uiPriority w:val="32"/>
    <w:qFormat/>
    <w:rsid w:val="000917E0"/>
    <w:rPr>
      <w:b/>
      <w:bCs/>
      <w:smallCaps/>
      <w:color w:val="0F4761" w:themeColor="accent1" w:themeShade="BF"/>
      <w:spacing w:val="5"/>
    </w:rPr>
  </w:style>
  <w:style w:type="paragraph" w:customStyle="1" w:styleId="paragraph">
    <w:name w:val="paragraph"/>
    <w:basedOn w:val="Normal"/>
    <w:rsid w:val="005B4C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B4CE8"/>
  </w:style>
  <w:style w:type="character" w:customStyle="1" w:styleId="eop">
    <w:name w:val="eop"/>
    <w:basedOn w:val="DefaultParagraphFont"/>
    <w:rsid w:val="005B4CE8"/>
  </w:style>
  <w:style w:type="character" w:customStyle="1" w:styleId="scxw262902962">
    <w:name w:val="scxw262902962"/>
    <w:basedOn w:val="DefaultParagraphFont"/>
    <w:rsid w:val="005B4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698313">
      <w:bodyDiv w:val="1"/>
      <w:marLeft w:val="0"/>
      <w:marRight w:val="0"/>
      <w:marTop w:val="0"/>
      <w:marBottom w:val="0"/>
      <w:divBdr>
        <w:top w:val="none" w:sz="0" w:space="0" w:color="auto"/>
        <w:left w:val="none" w:sz="0" w:space="0" w:color="auto"/>
        <w:bottom w:val="none" w:sz="0" w:space="0" w:color="auto"/>
        <w:right w:val="none" w:sz="0" w:space="0" w:color="auto"/>
      </w:divBdr>
      <w:divsChild>
        <w:div w:id="1320574274">
          <w:marLeft w:val="0"/>
          <w:marRight w:val="0"/>
          <w:marTop w:val="0"/>
          <w:marBottom w:val="0"/>
          <w:divBdr>
            <w:top w:val="none" w:sz="0" w:space="0" w:color="auto"/>
            <w:left w:val="none" w:sz="0" w:space="0" w:color="auto"/>
            <w:bottom w:val="none" w:sz="0" w:space="0" w:color="auto"/>
            <w:right w:val="none" w:sz="0" w:space="0" w:color="auto"/>
          </w:divBdr>
        </w:div>
        <w:div w:id="1062294599">
          <w:marLeft w:val="0"/>
          <w:marRight w:val="0"/>
          <w:marTop w:val="0"/>
          <w:marBottom w:val="0"/>
          <w:divBdr>
            <w:top w:val="none" w:sz="0" w:space="0" w:color="auto"/>
            <w:left w:val="none" w:sz="0" w:space="0" w:color="auto"/>
            <w:bottom w:val="none" w:sz="0" w:space="0" w:color="auto"/>
            <w:right w:val="none" w:sz="0" w:space="0" w:color="auto"/>
          </w:divBdr>
        </w:div>
        <w:div w:id="1392852463">
          <w:marLeft w:val="0"/>
          <w:marRight w:val="0"/>
          <w:marTop w:val="0"/>
          <w:marBottom w:val="0"/>
          <w:divBdr>
            <w:top w:val="none" w:sz="0" w:space="0" w:color="auto"/>
            <w:left w:val="none" w:sz="0" w:space="0" w:color="auto"/>
            <w:bottom w:val="none" w:sz="0" w:space="0" w:color="auto"/>
            <w:right w:val="none" w:sz="0" w:space="0" w:color="auto"/>
          </w:divBdr>
        </w:div>
        <w:div w:id="632566902">
          <w:marLeft w:val="0"/>
          <w:marRight w:val="0"/>
          <w:marTop w:val="0"/>
          <w:marBottom w:val="0"/>
          <w:divBdr>
            <w:top w:val="none" w:sz="0" w:space="0" w:color="auto"/>
            <w:left w:val="none" w:sz="0" w:space="0" w:color="auto"/>
            <w:bottom w:val="none" w:sz="0" w:space="0" w:color="auto"/>
            <w:right w:val="none" w:sz="0" w:space="0" w:color="auto"/>
          </w:divBdr>
        </w:div>
        <w:div w:id="470901005">
          <w:marLeft w:val="0"/>
          <w:marRight w:val="0"/>
          <w:marTop w:val="0"/>
          <w:marBottom w:val="0"/>
          <w:divBdr>
            <w:top w:val="none" w:sz="0" w:space="0" w:color="auto"/>
            <w:left w:val="none" w:sz="0" w:space="0" w:color="auto"/>
            <w:bottom w:val="none" w:sz="0" w:space="0" w:color="auto"/>
            <w:right w:val="none" w:sz="0" w:space="0" w:color="auto"/>
          </w:divBdr>
        </w:div>
        <w:div w:id="1360282130">
          <w:marLeft w:val="0"/>
          <w:marRight w:val="0"/>
          <w:marTop w:val="0"/>
          <w:marBottom w:val="0"/>
          <w:divBdr>
            <w:top w:val="none" w:sz="0" w:space="0" w:color="auto"/>
            <w:left w:val="none" w:sz="0" w:space="0" w:color="auto"/>
            <w:bottom w:val="none" w:sz="0" w:space="0" w:color="auto"/>
            <w:right w:val="none" w:sz="0" w:space="0" w:color="auto"/>
          </w:divBdr>
        </w:div>
        <w:div w:id="1418558729">
          <w:marLeft w:val="0"/>
          <w:marRight w:val="0"/>
          <w:marTop w:val="0"/>
          <w:marBottom w:val="0"/>
          <w:divBdr>
            <w:top w:val="none" w:sz="0" w:space="0" w:color="auto"/>
            <w:left w:val="none" w:sz="0" w:space="0" w:color="auto"/>
            <w:bottom w:val="none" w:sz="0" w:space="0" w:color="auto"/>
            <w:right w:val="none" w:sz="0" w:space="0" w:color="auto"/>
          </w:divBdr>
        </w:div>
        <w:div w:id="2145847806">
          <w:marLeft w:val="0"/>
          <w:marRight w:val="0"/>
          <w:marTop w:val="0"/>
          <w:marBottom w:val="0"/>
          <w:divBdr>
            <w:top w:val="none" w:sz="0" w:space="0" w:color="auto"/>
            <w:left w:val="none" w:sz="0" w:space="0" w:color="auto"/>
            <w:bottom w:val="none" w:sz="0" w:space="0" w:color="auto"/>
            <w:right w:val="none" w:sz="0" w:space="0" w:color="auto"/>
          </w:divBdr>
        </w:div>
        <w:div w:id="1840195911">
          <w:marLeft w:val="0"/>
          <w:marRight w:val="0"/>
          <w:marTop w:val="0"/>
          <w:marBottom w:val="0"/>
          <w:divBdr>
            <w:top w:val="none" w:sz="0" w:space="0" w:color="auto"/>
            <w:left w:val="none" w:sz="0" w:space="0" w:color="auto"/>
            <w:bottom w:val="none" w:sz="0" w:space="0" w:color="auto"/>
            <w:right w:val="none" w:sz="0" w:space="0" w:color="auto"/>
          </w:divBdr>
        </w:div>
        <w:div w:id="409473588">
          <w:marLeft w:val="0"/>
          <w:marRight w:val="0"/>
          <w:marTop w:val="0"/>
          <w:marBottom w:val="0"/>
          <w:divBdr>
            <w:top w:val="none" w:sz="0" w:space="0" w:color="auto"/>
            <w:left w:val="none" w:sz="0" w:space="0" w:color="auto"/>
            <w:bottom w:val="none" w:sz="0" w:space="0" w:color="auto"/>
            <w:right w:val="none" w:sz="0" w:space="0" w:color="auto"/>
          </w:divBdr>
        </w:div>
        <w:div w:id="1855999866">
          <w:marLeft w:val="0"/>
          <w:marRight w:val="0"/>
          <w:marTop w:val="0"/>
          <w:marBottom w:val="0"/>
          <w:divBdr>
            <w:top w:val="none" w:sz="0" w:space="0" w:color="auto"/>
            <w:left w:val="none" w:sz="0" w:space="0" w:color="auto"/>
            <w:bottom w:val="none" w:sz="0" w:space="0" w:color="auto"/>
            <w:right w:val="none" w:sz="0" w:space="0" w:color="auto"/>
          </w:divBdr>
        </w:div>
        <w:div w:id="665131565">
          <w:marLeft w:val="0"/>
          <w:marRight w:val="0"/>
          <w:marTop w:val="0"/>
          <w:marBottom w:val="0"/>
          <w:divBdr>
            <w:top w:val="none" w:sz="0" w:space="0" w:color="auto"/>
            <w:left w:val="none" w:sz="0" w:space="0" w:color="auto"/>
            <w:bottom w:val="none" w:sz="0" w:space="0" w:color="auto"/>
            <w:right w:val="none" w:sz="0" w:space="0" w:color="auto"/>
          </w:divBdr>
        </w:div>
        <w:div w:id="1318724008">
          <w:marLeft w:val="0"/>
          <w:marRight w:val="0"/>
          <w:marTop w:val="0"/>
          <w:marBottom w:val="0"/>
          <w:divBdr>
            <w:top w:val="none" w:sz="0" w:space="0" w:color="auto"/>
            <w:left w:val="none" w:sz="0" w:space="0" w:color="auto"/>
            <w:bottom w:val="none" w:sz="0" w:space="0" w:color="auto"/>
            <w:right w:val="none" w:sz="0" w:space="0" w:color="auto"/>
          </w:divBdr>
        </w:div>
        <w:div w:id="1640306780">
          <w:marLeft w:val="0"/>
          <w:marRight w:val="0"/>
          <w:marTop w:val="0"/>
          <w:marBottom w:val="0"/>
          <w:divBdr>
            <w:top w:val="none" w:sz="0" w:space="0" w:color="auto"/>
            <w:left w:val="none" w:sz="0" w:space="0" w:color="auto"/>
            <w:bottom w:val="none" w:sz="0" w:space="0" w:color="auto"/>
            <w:right w:val="none" w:sz="0" w:space="0" w:color="auto"/>
          </w:divBdr>
        </w:div>
        <w:div w:id="1436440288">
          <w:marLeft w:val="0"/>
          <w:marRight w:val="0"/>
          <w:marTop w:val="0"/>
          <w:marBottom w:val="0"/>
          <w:divBdr>
            <w:top w:val="none" w:sz="0" w:space="0" w:color="auto"/>
            <w:left w:val="none" w:sz="0" w:space="0" w:color="auto"/>
            <w:bottom w:val="none" w:sz="0" w:space="0" w:color="auto"/>
            <w:right w:val="none" w:sz="0" w:space="0" w:color="auto"/>
          </w:divBdr>
        </w:div>
        <w:div w:id="1389569555">
          <w:marLeft w:val="0"/>
          <w:marRight w:val="0"/>
          <w:marTop w:val="0"/>
          <w:marBottom w:val="0"/>
          <w:divBdr>
            <w:top w:val="none" w:sz="0" w:space="0" w:color="auto"/>
            <w:left w:val="none" w:sz="0" w:space="0" w:color="auto"/>
            <w:bottom w:val="none" w:sz="0" w:space="0" w:color="auto"/>
            <w:right w:val="none" w:sz="0" w:space="0" w:color="auto"/>
          </w:divBdr>
        </w:div>
        <w:div w:id="513154137">
          <w:marLeft w:val="0"/>
          <w:marRight w:val="0"/>
          <w:marTop w:val="0"/>
          <w:marBottom w:val="0"/>
          <w:divBdr>
            <w:top w:val="none" w:sz="0" w:space="0" w:color="auto"/>
            <w:left w:val="none" w:sz="0" w:space="0" w:color="auto"/>
            <w:bottom w:val="none" w:sz="0" w:space="0" w:color="auto"/>
            <w:right w:val="none" w:sz="0" w:space="0" w:color="auto"/>
          </w:divBdr>
        </w:div>
        <w:div w:id="617638954">
          <w:marLeft w:val="0"/>
          <w:marRight w:val="0"/>
          <w:marTop w:val="0"/>
          <w:marBottom w:val="0"/>
          <w:divBdr>
            <w:top w:val="none" w:sz="0" w:space="0" w:color="auto"/>
            <w:left w:val="none" w:sz="0" w:space="0" w:color="auto"/>
            <w:bottom w:val="none" w:sz="0" w:space="0" w:color="auto"/>
            <w:right w:val="none" w:sz="0" w:space="0" w:color="auto"/>
          </w:divBdr>
        </w:div>
        <w:div w:id="510995370">
          <w:marLeft w:val="0"/>
          <w:marRight w:val="0"/>
          <w:marTop w:val="0"/>
          <w:marBottom w:val="0"/>
          <w:divBdr>
            <w:top w:val="none" w:sz="0" w:space="0" w:color="auto"/>
            <w:left w:val="none" w:sz="0" w:space="0" w:color="auto"/>
            <w:bottom w:val="none" w:sz="0" w:space="0" w:color="auto"/>
            <w:right w:val="none" w:sz="0" w:space="0" w:color="auto"/>
          </w:divBdr>
        </w:div>
        <w:div w:id="570116436">
          <w:marLeft w:val="0"/>
          <w:marRight w:val="0"/>
          <w:marTop w:val="0"/>
          <w:marBottom w:val="0"/>
          <w:divBdr>
            <w:top w:val="none" w:sz="0" w:space="0" w:color="auto"/>
            <w:left w:val="none" w:sz="0" w:space="0" w:color="auto"/>
            <w:bottom w:val="none" w:sz="0" w:space="0" w:color="auto"/>
            <w:right w:val="none" w:sz="0" w:space="0" w:color="auto"/>
          </w:divBdr>
        </w:div>
        <w:div w:id="1093356260">
          <w:marLeft w:val="0"/>
          <w:marRight w:val="0"/>
          <w:marTop w:val="0"/>
          <w:marBottom w:val="0"/>
          <w:divBdr>
            <w:top w:val="none" w:sz="0" w:space="0" w:color="auto"/>
            <w:left w:val="none" w:sz="0" w:space="0" w:color="auto"/>
            <w:bottom w:val="none" w:sz="0" w:space="0" w:color="auto"/>
            <w:right w:val="none" w:sz="0" w:space="0" w:color="auto"/>
          </w:divBdr>
        </w:div>
        <w:div w:id="130904383">
          <w:marLeft w:val="0"/>
          <w:marRight w:val="0"/>
          <w:marTop w:val="0"/>
          <w:marBottom w:val="0"/>
          <w:divBdr>
            <w:top w:val="none" w:sz="0" w:space="0" w:color="auto"/>
            <w:left w:val="none" w:sz="0" w:space="0" w:color="auto"/>
            <w:bottom w:val="none" w:sz="0" w:space="0" w:color="auto"/>
            <w:right w:val="none" w:sz="0" w:space="0" w:color="auto"/>
          </w:divBdr>
        </w:div>
        <w:div w:id="2096588533">
          <w:marLeft w:val="0"/>
          <w:marRight w:val="0"/>
          <w:marTop w:val="0"/>
          <w:marBottom w:val="0"/>
          <w:divBdr>
            <w:top w:val="none" w:sz="0" w:space="0" w:color="auto"/>
            <w:left w:val="none" w:sz="0" w:space="0" w:color="auto"/>
            <w:bottom w:val="none" w:sz="0" w:space="0" w:color="auto"/>
            <w:right w:val="none" w:sz="0" w:space="0" w:color="auto"/>
          </w:divBdr>
        </w:div>
        <w:div w:id="20060849">
          <w:marLeft w:val="0"/>
          <w:marRight w:val="0"/>
          <w:marTop w:val="0"/>
          <w:marBottom w:val="0"/>
          <w:divBdr>
            <w:top w:val="none" w:sz="0" w:space="0" w:color="auto"/>
            <w:left w:val="none" w:sz="0" w:space="0" w:color="auto"/>
            <w:bottom w:val="none" w:sz="0" w:space="0" w:color="auto"/>
            <w:right w:val="none" w:sz="0" w:space="0" w:color="auto"/>
          </w:divBdr>
        </w:div>
        <w:div w:id="1334450055">
          <w:marLeft w:val="0"/>
          <w:marRight w:val="0"/>
          <w:marTop w:val="0"/>
          <w:marBottom w:val="0"/>
          <w:divBdr>
            <w:top w:val="none" w:sz="0" w:space="0" w:color="auto"/>
            <w:left w:val="none" w:sz="0" w:space="0" w:color="auto"/>
            <w:bottom w:val="none" w:sz="0" w:space="0" w:color="auto"/>
            <w:right w:val="none" w:sz="0" w:space="0" w:color="auto"/>
          </w:divBdr>
        </w:div>
        <w:div w:id="690649945">
          <w:marLeft w:val="0"/>
          <w:marRight w:val="0"/>
          <w:marTop w:val="0"/>
          <w:marBottom w:val="0"/>
          <w:divBdr>
            <w:top w:val="none" w:sz="0" w:space="0" w:color="auto"/>
            <w:left w:val="none" w:sz="0" w:space="0" w:color="auto"/>
            <w:bottom w:val="none" w:sz="0" w:space="0" w:color="auto"/>
            <w:right w:val="none" w:sz="0" w:space="0" w:color="auto"/>
          </w:divBdr>
        </w:div>
        <w:div w:id="605700302">
          <w:marLeft w:val="0"/>
          <w:marRight w:val="0"/>
          <w:marTop w:val="0"/>
          <w:marBottom w:val="0"/>
          <w:divBdr>
            <w:top w:val="none" w:sz="0" w:space="0" w:color="auto"/>
            <w:left w:val="none" w:sz="0" w:space="0" w:color="auto"/>
            <w:bottom w:val="none" w:sz="0" w:space="0" w:color="auto"/>
            <w:right w:val="none" w:sz="0" w:space="0" w:color="auto"/>
          </w:divBdr>
        </w:div>
        <w:div w:id="1033846119">
          <w:marLeft w:val="0"/>
          <w:marRight w:val="0"/>
          <w:marTop w:val="0"/>
          <w:marBottom w:val="0"/>
          <w:divBdr>
            <w:top w:val="none" w:sz="0" w:space="0" w:color="auto"/>
            <w:left w:val="none" w:sz="0" w:space="0" w:color="auto"/>
            <w:bottom w:val="none" w:sz="0" w:space="0" w:color="auto"/>
            <w:right w:val="none" w:sz="0" w:space="0" w:color="auto"/>
          </w:divBdr>
        </w:div>
        <w:div w:id="1453554463">
          <w:marLeft w:val="0"/>
          <w:marRight w:val="0"/>
          <w:marTop w:val="0"/>
          <w:marBottom w:val="0"/>
          <w:divBdr>
            <w:top w:val="none" w:sz="0" w:space="0" w:color="auto"/>
            <w:left w:val="none" w:sz="0" w:space="0" w:color="auto"/>
            <w:bottom w:val="none" w:sz="0" w:space="0" w:color="auto"/>
            <w:right w:val="none" w:sz="0" w:space="0" w:color="auto"/>
          </w:divBdr>
        </w:div>
        <w:div w:id="32586042">
          <w:marLeft w:val="0"/>
          <w:marRight w:val="0"/>
          <w:marTop w:val="0"/>
          <w:marBottom w:val="0"/>
          <w:divBdr>
            <w:top w:val="none" w:sz="0" w:space="0" w:color="auto"/>
            <w:left w:val="none" w:sz="0" w:space="0" w:color="auto"/>
            <w:bottom w:val="none" w:sz="0" w:space="0" w:color="auto"/>
            <w:right w:val="none" w:sz="0" w:space="0" w:color="auto"/>
          </w:divBdr>
        </w:div>
        <w:div w:id="388312599">
          <w:marLeft w:val="0"/>
          <w:marRight w:val="0"/>
          <w:marTop w:val="0"/>
          <w:marBottom w:val="0"/>
          <w:divBdr>
            <w:top w:val="none" w:sz="0" w:space="0" w:color="auto"/>
            <w:left w:val="none" w:sz="0" w:space="0" w:color="auto"/>
            <w:bottom w:val="none" w:sz="0" w:space="0" w:color="auto"/>
            <w:right w:val="none" w:sz="0" w:space="0" w:color="auto"/>
          </w:divBdr>
        </w:div>
        <w:div w:id="758714102">
          <w:marLeft w:val="0"/>
          <w:marRight w:val="0"/>
          <w:marTop w:val="0"/>
          <w:marBottom w:val="0"/>
          <w:divBdr>
            <w:top w:val="none" w:sz="0" w:space="0" w:color="auto"/>
            <w:left w:val="none" w:sz="0" w:space="0" w:color="auto"/>
            <w:bottom w:val="none" w:sz="0" w:space="0" w:color="auto"/>
            <w:right w:val="none" w:sz="0" w:space="0" w:color="auto"/>
          </w:divBdr>
        </w:div>
        <w:div w:id="200900451">
          <w:marLeft w:val="0"/>
          <w:marRight w:val="0"/>
          <w:marTop w:val="0"/>
          <w:marBottom w:val="0"/>
          <w:divBdr>
            <w:top w:val="none" w:sz="0" w:space="0" w:color="auto"/>
            <w:left w:val="none" w:sz="0" w:space="0" w:color="auto"/>
            <w:bottom w:val="none" w:sz="0" w:space="0" w:color="auto"/>
            <w:right w:val="none" w:sz="0" w:space="0" w:color="auto"/>
          </w:divBdr>
        </w:div>
        <w:div w:id="349651592">
          <w:marLeft w:val="0"/>
          <w:marRight w:val="0"/>
          <w:marTop w:val="0"/>
          <w:marBottom w:val="0"/>
          <w:divBdr>
            <w:top w:val="none" w:sz="0" w:space="0" w:color="auto"/>
            <w:left w:val="none" w:sz="0" w:space="0" w:color="auto"/>
            <w:bottom w:val="none" w:sz="0" w:space="0" w:color="auto"/>
            <w:right w:val="none" w:sz="0" w:space="0" w:color="auto"/>
          </w:divBdr>
        </w:div>
        <w:div w:id="1117289713">
          <w:marLeft w:val="0"/>
          <w:marRight w:val="0"/>
          <w:marTop w:val="0"/>
          <w:marBottom w:val="0"/>
          <w:divBdr>
            <w:top w:val="none" w:sz="0" w:space="0" w:color="auto"/>
            <w:left w:val="none" w:sz="0" w:space="0" w:color="auto"/>
            <w:bottom w:val="none" w:sz="0" w:space="0" w:color="auto"/>
            <w:right w:val="none" w:sz="0" w:space="0" w:color="auto"/>
          </w:divBdr>
        </w:div>
        <w:div w:id="167060882">
          <w:marLeft w:val="0"/>
          <w:marRight w:val="0"/>
          <w:marTop w:val="0"/>
          <w:marBottom w:val="0"/>
          <w:divBdr>
            <w:top w:val="none" w:sz="0" w:space="0" w:color="auto"/>
            <w:left w:val="none" w:sz="0" w:space="0" w:color="auto"/>
            <w:bottom w:val="none" w:sz="0" w:space="0" w:color="auto"/>
            <w:right w:val="none" w:sz="0" w:space="0" w:color="auto"/>
          </w:divBdr>
        </w:div>
        <w:div w:id="2113896083">
          <w:marLeft w:val="0"/>
          <w:marRight w:val="0"/>
          <w:marTop w:val="0"/>
          <w:marBottom w:val="0"/>
          <w:divBdr>
            <w:top w:val="none" w:sz="0" w:space="0" w:color="auto"/>
            <w:left w:val="none" w:sz="0" w:space="0" w:color="auto"/>
            <w:bottom w:val="none" w:sz="0" w:space="0" w:color="auto"/>
            <w:right w:val="none" w:sz="0" w:space="0" w:color="auto"/>
          </w:divBdr>
        </w:div>
        <w:div w:id="2031371617">
          <w:marLeft w:val="0"/>
          <w:marRight w:val="0"/>
          <w:marTop w:val="0"/>
          <w:marBottom w:val="0"/>
          <w:divBdr>
            <w:top w:val="none" w:sz="0" w:space="0" w:color="auto"/>
            <w:left w:val="none" w:sz="0" w:space="0" w:color="auto"/>
            <w:bottom w:val="none" w:sz="0" w:space="0" w:color="auto"/>
            <w:right w:val="none" w:sz="0" w:space="0" w:color="auto"/>
          </w:divBdr>
        </w:div>
        <w:div w:id="1223491928">
          <w:marLeft w:val="0"/>
          <w:marRight w:val="0"/>
          <w:marTop w:val="0"/>
          <w:marBottom w:val="0"/>
          <w:divBdr>
            <w:top w:val="none" w:sz="0" w:space="0" w:color="auto"/>
            <w:left w:val="none" w:sz="0" w:space="0" w:color="auto"/>
            <w:bottom w:val="none" w:sz="0" w:space="0" w:color="auto"/>
            <w:right w:val="none" w:sz="0" w:space="0" w:color="auto"/>
          </w:divBdr>
        </w:div>
        <w:div w:id="456535848">
          <w:marLeft w:val="0"/>
          <w:marRight w:val="0"/>
          <w:marTop w:val="0"/>
          <w:marBottom w:val="0"/>
          <w:divBdr>
            <w:top w:val="none" w:sz="0" w:space="0" w:color="auto"/>
            <w:left w:val="none" w:sz="0" w:space="0" w:color="auto"/>
            <w:bottom w:val="none" w:sz="0" w:space="0" w:color="auto"/>
            <w:right w:val="none" w:sz="0" w:space="0" w:color="auto"/>
          </w:divBdr>
        </w:div>
        <w:div w:id="815490907">
          <w:marLeft w:val="0"/>
          <w:marRight w:val="0"/>
          <w:marTop w:val="0"/>
          <w:marBottom w:val="0"/>
          <w:divBdr>
            <w:top w:val="none" w:sz="0" w:space="0" w:color="auto"/>
            <w:left w:val="none" w:sz="0" w:space="0" w:color="auto"/>
            <w:bottom w:val="none" w:sz="0" w:space="0" w:color="auto"/>
            <w:right w:val="none" w:sz="0" w:space="0" w:color="auto"/>
          </w:divBdr>
        </w:div>
        <w:div w:id="1735274508">
          <w:marLeft w:val="0"/>
          <w:marRight w:val="0"/>
          <w:marTop w:val="0"/>
          <w:marBottom w:val="0"/>
          <w:divBdr>
            <w:top w:val="none" w:sz="0" w:space="0" w:color="auto"/>
            <w:left w:val="none" w:sz="0" w:space="0" w:color="auto"/>
            <w:bottom w:val="none" w:sz="0" w:space="0" w:color="auto"/>
            <w:right w:val="none" w:sz="0" w:space="0" w:color="auto"/>
          </w:divBdr>
        </w:div>
        <w:div w:id="909265166">
          <w:marLeft w:val="0"/>
          <w:marRight w:val="0"/>
          <w:marTop w:val="0"/>
          <w:marBottom w:val="0"/>
          <w:divBdr>
            <w:top w:val="none" w:sz="0" w:space="0" w:color="auto"/>
            <w:left w:val="none" w:sz="0" w:space="0" w:color="auto"/>
            <w:bottom w:val="none" w:sz="0" w:space="0" w:color="auto"/>
            <w:right w:val="none" w:sz="0" w:space="0" w:color="auto"/>
          </w:divBdr>
        </w:div>
        <w:div w:id="1065378957">
          <w:marLeft w:val="0"/>
          <w:marRight w:val="0"/>
          <w:marTop w:val="0"/>
          <w:marBottom w:val="0"/>
          <w:divBdr>
            <w:top w:val="none" w:sz="0" w:space="0" w:color="auto"/>
            <w:left w:val="none" w:sz="0" w:space="0" w:color="auto"/>
            <w:bottom w:val="none" w:sz="0" w:space="0" w:color="auto"/>
            <w:right w:val="none" w:sz="0" w:space="0" w:color="auto"/>
          </w:divBdr>
        </w:div>
        <w:div w:id="1001735809">
          <w:marLeft w:val="0"/>
          <w:marRight w:val="0"/>
          <w:marTop w:val="0"/>
          <w:marBottom w:val="0"/>
          <w:divBdr>
            <w:top w:val="none" w:sz="0" w:space="0" w:color="auto"/>
            <w:left w:val="none" w:sz="0" w:space="0" w:color="auto"/>
            <w:bottom w:val="none" w:sz="0" w:space="0" w:color="auto"/>
            <w:right w:val="none" w:sz="0" w:space="0" w:color="auto"/>
          </w:divBdr>
        </w:div>
        <w:div w:id="1813060446">
          <w:marLeft w:val="0"/>
          <w:marRight w:val="0"/>
          <w:marTop w:val="0"/>
          <w:marBottom w:val="0"/>
          <w:divBdr>
            <w:top w:val="none" w:sz="0" w:space="0" w:color="auto"/>
            <w:left w:val="none" w:sz="0" w:space="0" w:color="auto"/>
            <w:bottom w:val="none" w:sz="0" w:space="0" w:color="auto"/>
            <w:right w:val="none" w:sz="0" w:space="0" w:color="auto"/>
          </w:divBdr>
        </w:div>
        <w:div w:id="1704205708">
          <w:marLeft w:val="0"/>
          <w:marRight w:val="0"/>
          <w:marTop w:val="0"/>
          <w:marBottom w:val="0"/>
          <w:divBdr>
            <w:top w:val="none" w:sz="0" w:space="0" w:color="auto"/>
            <w:left w:val="none" w:sz="0" w:space="0" w:color="auto"/>
            <w:bottom w:val="none" w:sz="0" w:space="0" w:color="auto"/>
            <w:right w:val="none" w:sz="0" w:space="0" w:color="auto"/>
          </w:divBdr>
        </w:div>
        <w:div w:id="301935208">
          <w:marLeft w:val="0"/>
          <w:marRight w:val="0"/>
          <w:marTop w:val="0"/>
          <w:marBottom w:val="0"/>
          <w:divBdr>
            <w:top w:val="none" w:sz="0" w:space="0" w:color="auto"/>
            <w:left w:val="none" w:sz="0" w:space="0" w:color="auto"/>
            <w:bottom w:val="none" w:sz="0" w:space="0" w:color="auto"/>
            <w:right w:val="none" w:sz="0" w:space="0" w:color="auto"/>
          </w:divBdr>
        </w:div>
        <w:div w:id="1761565769">
          <w:marLeft w:val="0"/>
          <w:marRight w:val="0"/>
          <w:marTop w:val="0"/>
          <w:marBottom w:val="0"/>
          <w:divBdr>
            <w:top w:val="none" w:sz="0" w:space="0" w:color="auto"/>
            <w:left w:val="none" w:sz="0" w:space="0" w:color="auto"/>
            <w:bottom w:val="none" w:sz="0" w:space="0" w:color="auto"/>
            <w:right w:val="none" w:sz="0" w:space="0" w:color="auto"/>
          </w:divBdr>
        </w:div>
        <w:div w:id="1792279576">
          <w:marLeft w:val="0"/>
          <w:marRight w:val="0"/>
          <w:marTop w:val="0"/>
          <w:marBottom w:val="0"/>
          <w:divBdr>
            <w:top w:val="none" w:sz="0" w:space="0" w:color="auto"/>
            <w:left w:val="none" w:sz="0" w:space="0" w:color="auto"/>
            <w:bottom w:val="none" w:sz="0" w:space="0" w:color="auto"/>
            <w:right w:val="none" w:sz="0" w:space="0" w:color="auto"/>
          </w:divBdr>
        </w:div>
        <w:div w:id="665322341">
          <w:marLeft w:val="0"/>
          <w:marRight w:val="0"/>
          <w:marTop w:val="0"/>
          <w:marBottom w:val="0"/>
          <w:divBdr>
            <w:top w:val="none" w:sz="0" w:space="0" w:color="auto"/>
            <w:left w:val="none" w:sz="0" w:space="0" w:color="auto"/>
            <w:bottom w:val="none" w:sz="0" w:space="0" w:color="auto"/>
            <w:right w:val="none" w:sz="0" w:space="0" w:color="auto"/>
          </w:divBdr>
        </w:div>
        <w:div w:id="1180662379">
          <w:marLeft w:val="0"/>
          <w:marRight w:val="0"/>
          <w:marTop w:val="0"/>
          <w:marBottom w:val="0"/>
          <w:divBdr>
            <w:top w:val="none" w:sz="0" w:space="0" w:color="auto"/>
            <w:left w:val="none" w:sz="0" w:space="0" w:color="auto"/>
            <w:bottom w:val="none" w:sz="0" w:space="0" w:color="auto"/>
            <w:right w:val="none" w:sz="0" w:space="0" w:color="auto"/>
          </w:divBdr>
        </w:div>
        <w:div w:id="2088767248">
          <w:marLeft w:val="0"/>
          <w:marRight w:val="0"/>
          <w:marTop w:val="0"/>
          <w:marBottom w:val="0"/>
          <w:divBdr>
            <w:top w:val="none" w:sz="0" w:space="0" w:color="auto"/>
            <w:left w:val="none" w:sz="0" w:space="0" w:color="auto"/>
            <w:bottom w:val="none" w:sz="0" w:space="0" w:color="auto"/>
            <w:right w:val="none" w:sz="0" w:space="0" w:color="auto"/>
          </w:divBdr>
        </w:div>
        <w:div w:id="1428697314">
          <w:marLeft w:val="0"/>
          <w:marRight w:val="0"/>
          <w:marTop w:val="0"/>
          <w:marBottom w:val="0"/>
          <w:divBdr>
            <w:top w:val="none" w:sz="0" w:space="0" w:color="auto"/>
            <w:left w:val="none" w:sz="0" w:space="0" w:color="auto"/>
            <w:bottom w:val="none" w:sz="0" w:space="0" w:color="auto"/>
            <w:right w:val="none" w:sz="0" w:space="0" w:color="auto"/>
          </w:divBdr>
        </w:div>
        <w:div w:id="882055288">
          <w:marLeft w:val="0"/>
          <w:marRight w:val="0"/>
          <w:marTop w:val="0"/>
          <w:marBottom w:val="0"/>
          <w:divBdr>
            <w:top w:val="none" w:sz="0" w:space="0" w:color="auto"/>
            <w:left w:val="none" w:sz="0" w:space="0" w:color="auto"/>
            <w:bottom w:val="none" w:sz="0" w:space="0" w:color="auto"/>
            <w:right w:val="none" w:sz="0" w:space="0" w:color="auto"/>
          </w:divBdr>
        </w:div>
        <w:div w:id="1375425254">
          <w:marLeft w:val="0"/>
          <w:marRight w:val="0"/>
          <w:marTop w:val="0"/>
          <w:marBottom w:val="0"/>
          <w:divBdr>
            <w:top w:val="none" w:sz="0" w:space="0" w:color="auto"/>
            <w:left w:val="none" w:sz="0" w:space="0" w:color="auto"/>
            <w:bottom w:val="none" w:sz="0" w:space="0" w:color="auto"/>
            <w:right w:val="none" w:sz="0" w:space="0" w:color="auto"/>
          </w:divBdr>
        </w:div>
        <w:div w:id="692537785">
          <w:marLeft w:val="0"/>
          <w:marRight w:val="0"/>
          <w:marTop w:val="0"/>
          <w:marBottom w:val="0"/>
          <w:divBdr>
            <w:top w:val="none" w:sz="0" w:space="0" w:color="auto"/>
            <w:left w:val="none" w:sz="0" w:space="0" w:color="auto"/>
            <w:bottom w:val="none" w:sz="0" w:space="0" w:color="auto"/>
            <w:right w:val="none" w:sz="0" w:space="0" w:color="auto"/>
          </w:divBdr>
        </w:div>
        <w:div w:id="1808694384">
          <w:marLeft w:val="0"/>
          <w:marRight w:val="0"/>
          <w:marTop w:val="0"/>
          <w:marBottom w:val="0"/>
          <w:divBdr>
            <w:top w:val="none" w:sz="0" w:space="0" w:color="auto"/>
            <w:left w:val="none" w:sz="0" w:space="0" w:color="auto"/>
            <w:bottom w:val="none" w:sz="0" w:space="0" w:color="auto"/>
            <w:right w:val="none" w:sz="0" w:space="0" w:color="auto"/>
          </w:divBdr>
        </w:div>
        <w:div w:id="2027519160">
          <w:marLeft w:val="0"/>
          <w:marRight w:val="0"/>
          <w:marTop w:val="0"/>
          <w:marBottom w:val="0"/>
          <w:divBdr>
            <w:top w:val="none" w:sz="0" w:space="0" w:color="auto"/>
            <w:left w:val="none" w:sz="0" w:space="0" w:color="auto"/>
            <w:bottom w:val="none" w:sz="0" w:space="0" w:color="auto"/>
            <w:right w:val="none" w:sz="0" w:space="0" w:color="auto"/>
          </w:divBdr>
        </w:div>
        <w:div w:id="1289892522">
          <w:marLeft w:val="0"/>
          <w:marRight w:val="0"/>
          <w:marTop w:val="0"/>
          <w:marBottom w:val="0"/>
          <w:divBdr>
            <w:top w:val="none" w:sz="0" w:space="0" w:color="auto"/>
            <w:left w:val="none" w:sz="0" w:space="0" w:color="auto"/>
            <w:bottom w:val="none" w:sz="0" w:space="0" w:color="auto"/>
            <w:right w:val="none" w:sz="0" w:space="0" w:color="auto"/>
          </w:divBdr>
        </w:div>
        <w:div w:id="1196694680">
          <w:marLeft w:val="0"/>
          <w:marRight w:val="0"/>
          <w:marTop w:val="0"/>
          <w:marBottom w:val="0"/>
          <w:divBdr>
            <w:top w:val="none" w:sz="0" w:space="0" w:color="auto"/>
            <w:left w:val="none" w:sz="0" w:space="0" w:color="auto"/>
            <w:bottom w:val="none" w:sz="0" w:space="0" w:color="auto"/>
            <w:right w:val="none" w:sz="0" w:space="0" w:color="auto"/>
          </w:divBdr>
        </w:div>
        <w:div w:id="175774799">
          <w:marLeft w:val="0"/>
          <w:marRight w:val="0"/>
          <w:marTop w:val="0"/>
          <w:marBottom w:val="0"/>
          <w:divBdr>
            <w:top w:val="none" w:sz="0" w:space="0" w:color="auto"/>
            <w:left w:val="none" w:sz="0" w:space="0" w:color="auto"/>
            <w:bottom w:val="none" w:sz="0" w:space="0" w:color="auto"/>
            <w:right w:val="none" w:sz="0" w:space="0" w:color="auto"/>
          </w:divBdr>
        </w:div>
        <w:div w:id="111290174">
          <w:marLeft w:val="0"/>
          <w:marRight w:val="0"/>
          <w:marTop w:val="0"/>
          <w:marBottom w:val="0"/>
          <w:divBdr>
            <w:top w:val="none" w:sz="0" w:space="0" w:color="auto"/>
            <w:left w:val="none" w:sz="0" w:space="0" w:color="auto"/>
            <w:bottom w:val="none" w:sz="0" w:space="0" w:color="auto"/>
            <w:right w:val="none" w:sz="0" w:space="0" w:color="auto"/>
          </w:divBdr>
        </w:div>
        <w:div w:id="38744770">
          <w:marLeft w:val="0"/>
          <w:marRight w:val="0"/>
          <w:marTop w:val="0"/>
          <w:marBottom w:val="0"/>
          <w:divBdr>
            <w:top w:val="none" w:sz="0" w:space="0" w:color="auto"/>
            <w:left w:val="none" w:sz="0" w:space="0" w:color="auto"/>
            <w:bottom w:val="none" w:sz="0" w:space="0" w:color="auto"/>
            <w:right w:val="none" w:sz="0" w:space="0" w:color="auto"/>
          </w:divBdr>
        </w:div>
        <w:div w:id="1473215257">
          <w:marLeft w:val="0"/>
          <w:marRight w:val="0"/>
          <w:marTop w:val="0"/>
          <w:marBottom w:val="0"/>
          <w:divBdr>
            <w:top w:val="none" w:sz="0" w:space="0" w:color="auto"/>
            <w:left w:val="none" w:sz="0" w:space="0" w:color="auto"/>
            <w:bottom w:val="none" w:sz="0" w:space="0" w:color="auto"/>
            <w:right w:val="none" w:sz="0" w:space="0" w:color="auto"/>
          </w:divBdr>
        </w:div>
        <w:div w:id="593054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Minas -Social Firms Wales</dc:creator>
  <cp:keywords/>
  <dc:description/>
  <cp:lastModifiedBy>Samantha Minas -Social Firms Wales</cp:lastModifiedBy>
  <cp:revision>2</cp:revision>
  <dcterms:created xsi:type="dcterms:W3CDTF">2025-03-10T16:39:00Z</dcterms:created>
  <dcterms:modified xsi:type="dcterms:W3CDTF">2025-03-10T16:39:00Z</dcterms:modified>
</cp:coreProperties>
</file>